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12E9B" w:rsidRDefault="00D12E9B" w:rsidP="006D4909">
      <w:pPr>
        <w:spacing w:after="0" w:line="240" w:lineRule="auto"/>
      </w:pPr>
    </w:p>
    <w:tbl>
      <w:tblPr>
        <w:tblW w:w="13847" w:type="dxa"/>
        <w:jc w:val="center"/>
        <w:tblCellMar>
          <w:left w:w="70" w:type="dxa"/>
          <w:right w:w="70" w:type="dxa"/>
        </w:tblCellMar>
        <w:tblLook w:val="04A0"/>
      </w:tblPr>
      <w:tblGrid>
        <w:gridCol w:w="4884"/>
        <w:gridCol w:w="1276"/>
        <w:gridCol w:w="1276"/>
        <w:gridCol w:w="1275"/>
        <w:gridCol w:w="1276"/>
        <w:gridCol w:w="1276"/>
        <w:gridCol w:w="1276"/>
        <w:gridCol w:w="1308"/>
      </w:tblGrid>
      <w:tr w:rsidR="00271AEA" w:rsidRPr="00271AEA" w:rsidTr="0073689A">
        <w:trPr>
          <w:trHeight w:val="243"/>
          <w:jc w:val="center"/>
        </w:trPr>
        <w:tc>
          <w:tcPr>
            <w:tcW w:w="138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BUDGET de TVA</w:t>
            </w:r>
          </w:p>
        </w:tc>
      </w:tr>
      <w:tr w:rsidR="0073689A" w:rsidRPr="00271AEA" w:rsidTr="0072348D">
        <w:trPr>
          <w:trHeight w:val="232"/>
          <w:jc w:val="center"/>
        </w:trPr>
        <w:tc>
          <w:tcPr>
            <w:tcW w:w="4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</w:t>
            </w:r>
          </w:p>
        </w:tc>
      </w:tr>
      <w:tr w:rsidR="0073689A" w:rsidRPr="00271AEA" w:rsidTr="0072348D">
        <w:trPr>
          <w:trHeight w:val="232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collectée / ventes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271AEA" w:rsidTr="0072348D">
        <w:trPr>
          <w:trHeight w:val="232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TVA collectée sur cession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271AEA" w:rsidTr="0072348D">
        <w:trPr>
          <w:trHeight w:val="463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déductible sur achats de matières premières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271AEA" w:rsidTr="0072348D">
        <w:trPr>
          <w:trHeight w:val="232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déductible sur charges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271AEA" w:rsidTr="0072348D">
        <w:trPr>
          <w:trHeight w:val="232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déductible sur 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271AEA" w:rsidTr="0072348D">
        <w:trPr>
          <w:trHeight w:val="232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 du crédit de 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271AEA" w:rsidTr="0072348D">
        <w:trPr>
          <w:trHeight w:val="232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nette à payer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271AEA" w:rsidTr="0072348D">
        <w:trPr>
          <w:trHeight w:val="232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 Crédit de TVA à reporter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271AEA" w:rsidTr="0072348D">
        <w:trPr>
          <w:trHeight w:val="243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Décaissement de la TVA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F1A40" w:rsidRPr="000C3E2F" w:rsidRDefault="00CF1A40" w:rsidP="006D4909">
      <w:pPr>
        <w:spacing w:after="0" w:line="240" w:lineRule="auto"/>
        <w:rPr>
          <w:rFonts w:ascii="Times New Roman" w:hAnsi="Times New Roman" w:cs="Times New Roman"/>
        </w:rPr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8F" w:rsidRDefault="00E7328F" w:rsidP="00E96B39">
      <w:pPr>
        <w:spacing w:after="0" w:line="240" w:lineRule="auto"/>
      </w:pPr>
      <w:r>
        <w:separator/>
      </w:r>
    </w:p>
  </w:endnote>
  <w:endnote w:type="continuationSeparator" w:id="0">
    <w:p w:rsidR="00E7328F" w:rsidRDefault="00E7328F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8F" w:rsidRDefault="00E7328F" w:rsidP="00E96B39">
      <w:pPr>
        <w:spacing w:after="0" w:line="240" w:lineRule="auto"/>
      </w:pPr>
      <w:r>
        <w:separator/>
      </w:r>
    </w:p>
  </w:footnote>
  <w:footnote w:type="continuationSeparator" w:id="0">
    <w:p w:rsidR="00E7328F" w:rsidRDefault="00E7328F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25F6C"/>
    <w:rsid w:val="00234D1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20CA7"/>
    <w:rsid w:val="00630C25"/>
    <w:rsid w:val="00652A37"/>
    <w:rsid w:val="00662F35"/>
    <w:rsid w:val="00674FC1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6E0291"/>
    <w:rsid w:val="0072348D"/>
    <w:rsid w:val="007318CF"/>
    <w:rsid w:val="0073689A"/>
    <w:rsid w:val="00740597"/>
    <w:rsid w:val="00755C09"/>
    <w:rsid w:val="00772C15"/>
    <w:rsid w:val="007B05FC"/>
    <w:rsid w:val="007B59C8"/>
    <w:rsid w:val="007C71A6"/>
    <w:rsid w:val="007E1AF2"/>
    <w:rsid w:val="007E23C3"/>
    <w:rsid w:val="007F74FB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5DD4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328F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34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6DDF-7090-40FB-BA52-31AD2F3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2013-02-18T17:31:00Z</dcterms:modified>
</cp:coreProperties>
</file>