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77"/>
        <w:gridCol w:w="1651"/>
        <w:gridCol w:w="1701"/>
        <w:gridCol w:w="1651"/>
        <w:gridCol w:w="1651"/>
      </w:tblGrid>
      <w:tr w:rsidR="00625667" w:rsidRPr="00625667" w:rsidTr="00625667">
        <w:trPr>
          <w:trHeight w:val="313"/>
        </w:trPr>
        <w:tc>
          <w:tcPr>
            <w:tcW w:w="10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625667" w:rsidRPr="00625667" w:rsidRDefault="00625667" w:rsidP="00625667">
            <w:pPr>
              <w:jc w:val="center"/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  <w:t>Société DOMINO - Annexes</w:t>
            </w:r>
          </w:p>
        </w:tc>
      </w:tr>
      <w:tr w:rsidR="00625667" w:rsidRPr="00625667" w:rsidTr="00625667">
        <w:trPr>
          <w:trHeight w:val="313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625667" w:rsidRPr="00625667" w:rsidTr="00625667">
        <w:trPr>
          <w:trHeight w:val="611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Tableau des immobilisations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25667" w:rsidRPr="00625667" w:rsidRDefault="00625667" w:rsidP="0062566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Valeur brute à l'ouverture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625667" w:rsidRPr="00625667" w:rsidRDefault="00625667" w:rsidP="0062566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Augmentations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25667" w:rsidRPr="00625667" w:rsidRDefault="00625667" w:rsidP="0062566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Diminutions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25667" w:rsidRPr="00625667" w:rsidRDefault="00625667" w:rsidP="0062566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Valeur brute à la clôture</w:t>
            </w:r>
          </w:p>
        </w:tc>
      </w:tr>
      <w:tr w:rsidR="00625667" w:rsidRPr="00625667" w:rsidTr="00625667">
        <w:trPr>
          <w:trHeight w:val="298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  <w:t>Immobilisations Incorporelles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625667" w:rsidRPr="00625667" w:rsidTr="00625667">
        <w:trPr>
          <w:trHeight w:val="298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Frais d'établissement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250.00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250.00</w:t>
            </w:r>
          </w:p>
        </w:tc>
      </w:tr>
      <w:tr w:rsidR="00625667" w:rsidRPr="00625667" w:rsidTr="00625667">
        <w:trPr>
          <w:trHeight w:val="298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Frais de recherche et développement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780.00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250.00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1 030.00</w:t>
            </w:r>
          </w:p>
        </w:tc>
      </w:tr>
      <w:tr w:rsidR="00625667" w:rsidRPr="00625667" w:rsidTr="00625667">
        <w:trPr>
          <w:trHeight w:val="298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Concessions brevets logiciels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625667" w:rsidRPr="00625667" w:rsidTr="00625667">
        <w:trPr>
          <w:trHeight w:val="298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Fonds commercial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625667" w:rsidRPr="00625667" w:rsidTr="00625667">
        <w:trPr>
          <w:trHeight w:val="298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  <w:t>Immobilisations Corporelles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625667" w:rsidRPr="00625667" w:rsidTr="00625667">
        <w:trPr>
          <w:trHeight w:val="298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Terrains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1 840.00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1 840.00</w:t>
            </w:r>
          </w:p>
        </w:tc>
      </w:tr>
      <w:tr w:rsidR="00625667" w:rsidRPr="00625667" w:rsidTr="00625667">
        <w:trPr>
          <w:trHeight w:val="298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Constructions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22 200.00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150.00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22 350.00</w:t>
            </w:r>
          </w:p>
        </w:tc>
      </w:tr>
      <w:tr w:rsidR="00625667" w:rsidRPr="00625667" w:rsidTr="00625667">
        <w:trPr>
          <w:trHeight w:val="298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Inst</w:t>
            </w:r>
            <w:r>
              <w:rPr>
                <w:rFonts w:eastAsia="Times New Roman"/>
                <w:szCs w:val="24"/>
                <w:lang w:eastAsia="fr-FR"/>
              </w:rPr>
              <w:t>allations</w:t>
            </w:r>
            <w:r w:rsidRPr="00625667">
              <w:rPr>
                <w:rFonts w:eastAsia="Times New Roman"/>
                <w:szCs w:val="24"/>
                <w:lang w:eastAsia="fr-FR"/>
              </w:rPr>
              <w:t xml:space="preserve"> tech</w:t>
            </w:r>
            <w:r>
              <w:rPr>
                <w:rFonts w:eastAsia="Times New Roman"/>
                <w:szCs w:val="24"/>
                <w:lang w:eastAsia="fr-FR"/>
              </w:rPr>
              <w:t>niques</w:t>
            </w:r>
            <w:r w:rsidRPr="00625667">
              <w:rPr>
                <w:rFonts w:eastAsia="Times New Roman"/>
                <w:szCs w:val="24"/>
                <w:lang w:eastAsia="fr-FR"/>
              </w:rPr>
              <w:t>, matériel et outillage industriels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20 900.00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120.00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1 500.00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19 520.00</w:t>
            </w:r>
          </w:p>
        </w:tc>
      </w:tr>
      <w:tr w:rsidR="00625667" w:rsidRPr="00625667" w:rsidTr="00625667">
        <w:trPr>
          <w:trHeight w:val="298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Autres immobilisations corporelles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6 700.00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2 060.00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450.00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8 310.00</w:t>
            </w:r>
          </w:p>
        </w:tc>
      </w:tr>
      <w:tr w:rsidR="00625667" w:rsidRPr="00625667" w:rsidTr="00625667">
        <w:trPr>
          <w:trHeight w:val="298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Immobilisations corporelles en cours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220.00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980.00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220.00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980.00</w:t>
            </w:r>
          </w:p>
        </w:tc>
      </w:tr>
      <w:tr w:rsidR="00625667" w:rsidRPr="00625667" w:rsidTr="00625667">
        <w:trPr>
          <w:trHeight w:val="298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Avances acomptes sur immobilisations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180.00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210.00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180.00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210.00</w:t>
            </w:r>
          </w:p>
        </w:tc>
      </w:tr>
      <w:tr w:rsidR="00625667" w:rsidRPr="00625667" w:rsidTr="00625667">
        <w:trPr>
          <w:trHeight w:val="298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  <w:t>Immobilisations Financières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625667" w:rsidRPr="00625667" w:rsidTr="00625667">
        <w:trPr>
          <w:trHeight w:val="298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Autres titres immobilisés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50.00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50.00</w:t>
            </w:r>
          </w:p>
        </w:tc>
      </w:tr>
      <w:tr w:rsidR="00625667" w:rsidRPr="00625667" w:rsidTr="00625667">
        <w:trPr>
          <w:trHeight w:val="313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Prêts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5 000.00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5 000.00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0.00</w:t>
            </w:r>
          </w:p>
        </w:tc>
      </w:tr>
      <w:tr w:rsidR="00625667" w:rsidRPr="00625667" w:rsidTr="00625667">
        <w:trPr>
          <w:trHeight w:val="313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Totaux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58 120.00</w:t>
            </w: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3 770.00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7 350.00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54 540.00</w:t>
            </w:r>
          </w:p>
        </w:tc>
      </w:tr>
      <w:tr w:rsidR="00625667" w:rsidRPr="00625667" w:rsidTr="00625667">
        <w:trPr>
          <w:trHeight w:val="313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625667" w:rsidRPr="00625667" w:rsidTr="00625667">
        <w:trPr>
          <w:trHeight w:val="611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Tableau des amortissements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25667" w:rsidRPr="00625667" w:rsidRDefault="00625667" w:rsidP="0062566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Valeur brute à l'ouverture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625667" w:rsidRPr="00625667" w:rsidRDefault="00625667" w:rsidP="0062566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Dotations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25667" w:rsidRPr="00625667" w:rsidRDefault="00625667" w:rsidP="0062566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Diminution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25667" w:rsidRPr="00625667" w:rsidRDefault="00625667" w:rsidP="0062566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Valeur brute à la clôture</w:t>
            </w:r>
          </w:p>
        </w:tc>
      </w:tr>
      <w:tr w:rsidR="00625667" w:rsidRPr="00625667" w:rsidTr="00625667">
        <w:trPr>
          <w:trHeight w:val="298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  <w:t>Immobilisations Incorporelles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625667" w:rsidRPr="00625667" w:rsidTr="00625667">
        <w:trPr>
          <w:trHeight w:val="298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Frais d'établissement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70.00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50.00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120.00</w:t>
            </w:r>
          </w:p>
        </w:tc>
      </w:tr>
      <w:tr w:rsidR="00625667" w:rsidRPr="00625667" w:rsidTr="00625667">
        <w:trPr>
          <w:trHeight w:val="298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Frais de recherche et développement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80.00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180.00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260.00</w:t>
            </w:r>
          </w:p>
        </w:tc>
      </w:tr>
      <w:tr w:rsidR="00625667" w:rsidRPr="00625667" w:rsidTr="00625667">
        <w:trPr>
          <w:trHeight w:val="298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  <w:t>Immobilisations Corporelles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625667" w:rsidRPr="00625667" w:rsidTr="00625667">
        <w:trPr>
          <w:trHeight w:val="298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Constructions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4 590.00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730.00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5 320.00</w:t>
            </w:r>
          </w:p>
        </w:tc>
      </w:tr>
      <w:tr w:rsidR="00625667" w:rsidRPr="00625667" w:rsidTr="00625667">
        <w:trPr>
          <w:trHeight w:val="298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Inst</w:t>
            </w:r>
            <w:r>
              <w:rPr>
                <w:rFonts w:eastAsia="Times New Roman"/>
                <w:szCs w:val="24"/>
                <w:lang w:eastAsia="fr-FR"/>
              </w:rPr>
              <w:t>allations</w:t>
            </w:r>
            <w:r w:rsidRPr="00625667">
              <w:rPr>
                <w:rFonts w:eastAsia="Times New Roman"/>
                <w:szCs w:val="24"/>
                <w:lang w:eastAsia="fr-FR"/>
              </w:rPr>
              <w:t xml:space="preserve"> tech</w:t>
            </w:r>
            <w:r>
              <w:rPr>
                <w:rFonts w:eastAsia="Times New Roman"/>
                <w:szCs w:val="24"/>
                <w:lang w:eastAsia="fr-FR"/>
              </w:rPr>
              <w:t xml:space="preserve">niques, </w:t>
            </w:r>
            <w:r w:rsidRPr="00625667">
              <w:rPr>
                <w:rFonts w:eastAsia="Times New Roman"/>
                <w:szCs w:val="24"/>
                <w:lang w:eastAsia="fr-FR"/>
              </w:rPr>
              <w:t>matériel et outillage industriels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2 600.00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1 830.00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450.00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3 980.00</w:t>
            </w:r>
          </w:p>
        </w:tc>
      </w:tr>
      <w:tr w:rsidR="00625667" w:rsidRPr="00625667" w:rsidTr="00625667">
        <w:trPr>
          <w:trHeight w:val="313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Autres immobilisations corporelles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1 300.00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2 720.00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280.00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3 740.00</w:t>
            </w:r>
          </w:p>
        </w:tc>
      </w:tr>
      <w:tr w:rsidR="00625667" w:rsidRPr="00625667" w:rsidTr="00625667">
        <w:trPr>
          <w:trHeight w:val="313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Totaux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8 640.00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5 510.00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730.00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13 420.00</w:t>
            </w:r>
          </w:p>
        </w:tc>
      </w:tr>
      <w:tr w:rsidR="00625667" w:rsidRPr="00625667" w:rsidTr="00625667">
        <w:trPr>
          <w:trHeight w:val="313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625667" w:rsidRPr="00625667" w:rsidTr="00625667">
        <w:trPr>
          <w:trHeight w:val="611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Tableau des dépréciations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25667" w:rsidRPr="00625667" w:rsidRDefault="00625667" w:rsidP="0062566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Valeur brute à l'ouverture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625667" w:rsidRPr="00625667" w:rsidRDefault="00625667" w:rsidP="0062566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Dotations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25667" w:rsidRPr="00625667" w:rsidRDefault="00625667" w:rsidP="0062566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Reprises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25667" w:rsidRPr="00625667" w:rsidRDefault="00625667" w:rsidP="0062566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Valeur brute à la clôture</w:t>
            </w:r>
          </w:p>
        </w:tc>
      </w:tr>
      <w:tr w:rsidR="00625667" w:rsidRPr="00625667" w:rsidTr="00625667">
        <w:trPr>
          <w:trHeight w:val="298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Titres immobilisés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625667" w:rsidRPr="00625667" w:rsidTr="00625667">
        <w:trPr>
          <w:trHeight w:val="298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Stocks de matières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1 050.00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1 270.00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1 050.00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1 270.00</w:t>
            </w:r>
          </w:p>
        </w:tc>
      </w:tr>
      <w:tr w:rsidR="00625667" w:rsidRPr="00625667" w:rsidTr="00625667">
        <w:trPr>
          <w:trHeight w:val="298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Stocks de produits finis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625667" w:rsidRPr="00625667" w:rsidTr="00625667">
        <w:trPr>
          <w:trHeight w:val="298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Créances clients et comptes rattachés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700.00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3 200.00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3 900.00</w:t>
            </w:r>
          </w:p>
        </w:tc>
      </w:tr>
      <w:tr w:rsidR="00625667" w:rsidRPr="00625667" w:rsidTr="00625667">
        <w:trPr>
          <w:trHeight w:val="313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Valeurs mobilières de placement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50.00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10.00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50.00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10.00</w:t>
            </w:r>
          </w:p>
        </w:tc>
      </w:tr>
      <w:tr w:rsidR="00625667" w:rsidRPr="00625667" w:rsidTr="00625667">
        <w:trPr>
          <w:trHeight w:val="313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Totaux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1 800.00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4 480.00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1 100.00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5 180.00</w:t>
            </w:r>
          </w:p>
        </w:tc>
      </w:tr>
      <w:tr w:rsidR="00625667" w:rsidRPr="00625667" w:rsidTr="00625667">
        <w:trPr>
          <w:trHeight w:val="313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625667" w:rsidRPr="00625667" w:rsidTr="00625667">
        <w:trPr>
          <w:trHeight w:val="611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Tableau des provisions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25667" w:rsidRPr="00625667" w:rsidRDefault="00625667" w:rsidP="0062566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Valeur brute à l'ouverture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625667" w:rsidRPr="00625667" w:rsidRDefault="00625667" w:rsidP="0062566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Dotations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25667" w:rsidRPr="00625667" w:rsidRDefault="00625667" w:rsidP="0062566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Reprises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25667" w:rsidRPr="00625667" w:rsidRDefault="00625667" w:rsidP="0062566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Valeur brute à la clôture</w:t>
            </w:r>
          </w:p>
        </w:tc>
      </w:tr>
      <w:tr w:rsidR="00625667" w:rsidRPr="00625667" w:rsidTr="00625667">
        <w:trPr>
          <w:trHeight w:val="298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Pour risques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3 000.00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2 150.00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2 830.00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2 320.00</w:t>
            </w:r>
          </w:p>
        </w:tc>
      </w:tr>
      <w:tr w:rsidR="00625667" w:rsidRPr="00625667" w:rsidTr="00625667">
        <w:trPr>
          <w:trHeight w:val="313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Pour charges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320.00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870.00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320.00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870.00</w:t>
            </w:r>
          </w:p>
        </w:tc>
      </w:tr>
      <w:tr w:rsidR="00625667" w:rsidRPr="00625667" w:rsidTr="00625667">
        <w:trPr>
          <w:trHeight w:val="313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Totaux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3 320.00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3 020.00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3 150.00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25667">
              <w:rPr>
                <w:rFonts w:eastAsia="Times New Roman"/>
                <w:b/>
                <w:bCs/>
                <w:szCs w:val="24"/>
                <w:lang w:eastAsia="fr-FR"/>
              </w:rPr>
              <w:t>3 190.00</w:t>
            </w:r>
          </w:p>
        </w:tc>
      </w:tr>
      <w:tr w:rsidR="00625667" w:rsidRPr="00625667" w:rsidTr="00625667">
        <w:trPr>
          <w:trHeight w:val="313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Provisions règlementées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320.00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70.00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140.00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667" w:rsidRPr="00625667" w:rsidRDefault="00625667" w:rsidP="00625667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625667">
              <w:rPr>
                <w:rFonts w:eastAsia="Times New Roman"/>
                <w:szCs w:val="24"/>
                <w:lang w:eastAsia="fr-FR"/>
              </w:rPr>
              <w:t>250.00</w:t>
            </w:r>
          </w:p>
        </w:tc>
      </w:tr>
    </w:tbl>
    <w:p w:rsidR="00E81848" w:rsidRDefault="00E81848"/>
    <w:sectPr w:rsidR="00E81848" w:rsidSect="00625667">
      <w:pgSz w:w="11907" w:h="16840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25667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625667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D923AB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2010-04-20T17:48:00Z</dcterms:created>
  <dcterms:modified xsi:type="dcterms:W3CDTF">2010-04-20T17:50:00Z</dcterms:modified>
</cp:coreProperties>
</file>