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672DF1" w:rsidRDefault="00672DF1"/>
    <w:tbl>
      <w:tblPr>
        <w:tblW w:w="12924" w:type="dxa"/>
        <w:jc w:val="center"/>
        <w:tblCellMar>
          <w:left w:w="70" w:type="dxa"/>
          <w:right w:w="70" w:type="dxa"/>
        </w:tblCellMar>
        <w:tblLook w:val="04A0"/>
      </w:tblPr>
      <w:tblGrid>
        <w:gridCol w:w="5091"/>
        <w:gridCol w:w="1319"/>
        <w:gridCol w:w="5195"/>
        <w:gridCol w:w="1319"/>
      </w:tblGrid>
      <w:tr w:rsidR="00672DF1" w:rsidRPr="00672DF1" w:rsidTr="00672DF1">
        <w:trPr>
          <w:trHeight w:val="330"/>
          <w:jc w:val="center"/>
        </w:trPr>
        <w:tc>
          <w:tcPr>
            <w:tcW w:w="12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672DF1" w:rsidRPr="00672DF1" w:rsidRDefault="00672DF1" w:rsidP="00672DF1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Société DOMINO - Tableau de financement (Partie I)</w:t>
            </w:r>
          </w:p>
        </w:tc>
      </w:tr>
      <w:tr w:rsidR="00672DF1" w:rsidRPr="00672DF1" w:rsidTr="00672DF1">
        <w:trPr>
          <w:trHeight w:val="330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72DF1" w:rsidRPr="00672DF1" w:rsidRDefault="00672DF1" w:rsidP="00672DF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szCs w:val="24"/>
                <w:lang w:eastAsia="fr-FR"/>
              </w:rPr>
              <w:t>EMPLOIS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72DF1" w:rsidRPr="00672DF1" w:rsidRDefault="00672DF1" w:rsidP="00672DF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szCs w:val="24"/>
                <w:lang w:eastAsia="fr-FR"/>
              </w:rPr>
              <w:t>Montants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72DF1" w:rsidRPr="00672DF1" w:rsidRDefault="00672DF1" w:rsidP="00672DF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szCs w:val="24"/>
                <w:lang w:eastAsia="fr-FR"/>
              </w:rPr>
              <w:t>RESSOURCES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672DF1" w:rsidRPr="00672DF1" w:rsidRDefault="00672DF1" w:rsidP="00672DF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szCs w:val="24"/>
                <w:lang w:eastAsia="fr-FR"/>
              </w:rPr>
              <w:t>Montants</w:t>
            </w:r>
          </w:p>
        </w:tc>
      </w:tr>
      <w:tr w:rsidR="00672DF1" w:rsidRPr="00672DF1" w:rsidTr="00672DF1">
        <w:trPr>
          <w:trHeight w:val="199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15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Distributions mises en paiement au cours de l'exercice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Capacité d'autofinancement de l'exercice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199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15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Acquisitions d'éléments de l'actif immobilisé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Cessions ou réductions d'éléments de l'actif immobilisé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15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Immobilisations incorporelles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Cessions d'immobilisations :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15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Immobilisations corporelles (1)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 xml:space="preserve"> - incorporelles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15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Immobilisations financières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 xml:space="preserve"> - corporelles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199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15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Cessions ou réductions d'immobilisations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15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Charges à répartir sur plusieurs exercices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financières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199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15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Réductions des capitaux propres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Augmentation des capitaux propres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15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Augmentation de capital ou apports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15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Augmentation des autres capitaux propres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199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15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Remboursements des dettes financières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Augmentation des dettes financières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199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30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72DF1" w:rsidRPr="00672DF1" w:rsidRDefault="00672DF1" w:rsidP="00672DF1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szCs w:val="24"/>
                <w:lang w:eastAsia="fr-FR"/>
              </w:rPr>
              <w:t>Total des emplois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72DF1" w:rsidRPr="00672DF1" w:rsidRDefault="00672DF1" w:rsidP="00672DF1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szCs w:val="24"/>
                <w:lang w:eastAsia="fr-FR"/>
              </w:rPr>
              <w:t>Total des ressources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645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 du fonds de roulement net global (ressource nette)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i/>
                <w:iCs/>
                <w:szCs w:val="24"/>
                <w:lang w:eastAsia="fr-FR"/>
              </w:rPr>
              <w:t>Variation du fonds de roulement net global (emploi net)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30"/>
          <w:jc w:val="center"/>
        </w:trPr>
        <w:tc>
          <w:tcPr>
            <w:tcW w:w="5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72DF1" w:rsidRPr="00672DF1" w:rsidRDefault="00672DF1" w:rsidP="00672DF1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672DF1" w:rsidRPr="00672DF1" w:rsidRDefault="00672DF1" w:rsidP="00672DF1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szCs w:val="24"/>
                <w:lang w:eastAsia="fr-FR"/>
              </w:rPr>
              <w:t>TOTAL GENERAL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672DF1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672DF1" w:rsidRPr="00672DF1" w:rsidTr="00672DF1">
        <w:trPr>
          <w:trHeight w:val="330"/>
          <w:jc w:val="center"/>
        </w:trPr>
        <w:tc>
          <w:tcPr>
            <w:tcW w:w="1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i/>
                <w:iCs/>
                <w:szCs w:val="24"/>
                <w:lang w:eastAsia="fr-FR"/>
              </w:rPr>
            </w:pPr>
            <w:r w:rsidRPr="00672DF1">
              <w:rPr>
                <w:rFonts w:eastAsia="Times New Roman"/>
                <w:i/>
                <w:iCs/>
                <w:szCs w:val="24"/>
                <w:lang w:eastAsia="fr-FR"/>
              </w:rPr>
              <w:t>(1) déductions des immobilisations en cours et avances acomptes de N-1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2DF1" w:rsidRPr="00672DF1" w:rsidRDefault="00672DF1" w:rsidP="00672DF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672DF1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</w:tbl>
    <w:p w:rsidR="00672DF1" w:rsidRDefault="00672DF1"/>
    <w:sectPr w:rsidR="00672DF1" w:rsidSect="00672DF1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72DF1"/>
    <w:rsid w:val="000A02BC"/>
    <w:rsid w:val="00157E85"/>
    <w:rsid w:val="00170809"/>
    <w:rsid w:val="00207DBA"/>
    <w:rsid w:val="00272EB8"/>
    <w:rsid w:val="003C1285"/>
    <w:rsid w:val="00502490"/>
    <w:rsid w:val="00547D11"/>
    <w:rsid w:val="0055462A"/>
    <w:rsid w:val="005827A2"/>
    <w:rsid w:val="005D7BA3"/>
    <w:rsid w:val="00672DF1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D923AB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2010-04-20T17:59:00Z</dcterms:created>
  <dcterms:modified xsi:type="dcterms:W3CDTF">2010-04-20T18:00:00Z</dcterms:modified>
</cp:coreProperties>
</file>