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DOCUMENT 3</w:t>
      </w:r>
    </w:p>
    <w:p w:rsidR="00CA65A1" w:rsidRDefault="00CA65A1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CA65A1" w:rsidRPr="00391F1D" w:rsidTr="009279C4">
        <w:tc>
          <w:tcPr>
            <w:tcW w:w="9778" w:type="dxa"/>
            <w:shd w:val="clear" w:color="auto" w:fill="D99594" w:themeFill="accent2" w:themeFillTint="99"/>
          </w:tcPr>
          <w:p w:rsidR="00CA65A1" w:rsidRPr="00391F1D" w:rsidRDefault="00CA65A1" w:rsidP="00924E59">
            <w:pPr>
              <w:pStyle w:val="para"/>
              <w:spacing w:before="60" w:after="60"/>
              <w:jc w:val="center"/>
              <w:rPr>
                <w:b/>
              </w:rPr>
            </w:pPr>
            <w:r w:rsidRPr="00391F1D">
              <w:rPr>
                <w:b/>
              </w:rPr>
              <w:t xml:space="preserve">Informations relatives à la </w:t>
            </w:r>
            <w:r>
              <w:rPr>
                <w:b/>
              </w:rPr>
              <w:t>troisième</w:t>
            </w:r>
            <w:r w:rsidRPr="00391F1D">
              <w:rPr>
                <w:b/>
              </w:rPr>
              <w:t xml:space="preserve"> année</w:t>
            </w:r>
          </w:p>
        </w:tc>
      </w:tr>
      <w:tr w:rsidR="00CA65A1" w:rsidRPr="00391F1D" w:rsidTr="009279C4">
        <w:tc>
          <w:tcPr>
            <w:tcW w:w="9778" w:type="dxa"/>
          </w:tcPr>
          <w:p w:rsidR="00CA65A1" w:rsidRPr="00DA7BE5" w:rsidRDefault="00CA65A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A1" w:rsidRPr="00391F1D" w:rsidRDefault="00CA65A1" w:rsidP="00924E59">
            <w:pPr>
              <w:pStyle w:val="para"/>
            </w:pPr>
            <w:r w:rsidRPr="00391F1D">
              <w:t xml:space="preserve">La </w:t>
            </w:r>
            <w:r>
              <w:t>troisième</w:t>
            </w:r>
            <w:r w:rsidRPr="00391F1D">
              <w:t xml:space="preserve"> année, les données sont les suivantes :</w:t>
            </w:r>
          </w:p>
          <w:p w:rsidR="00CA65A1" w:rsidRPr="00DA7BE5" w:rsidRDefault="00CA65A1" w:rsidP="00924E59">
            <w:pPr>
              <w:pStyle w:val="para"/>
              <w:numPr>
                <w:ilvl w:val="0"/>
                <w:numId w:val="18"/>
              </w:numPr>
              <w:spacing w:before="120"/>
            </w:pPr>
            <w:r w:rsidRPr="00DA7BE5">
              <w:t>les ventes mensuelles sont de 2</w:t>
            </w:r>
            <w:r>
              <w:t> </w:t>
            </w:r>
            <w:r w:rsidRPr="00DA7BE5">
              <w:t>500</w:t>
            </w:r>
            <w:r>
              <w:t xml:space="preserve"> €</w:t>
            </w:r>
            <w:r w:rsidRPr="00DA7BE5">
              <w:t xml:space="preserve"> à partir de janvier. Les clients règlent à 30 jours.</w:t>
            </w:r>
          </w:p>
          <w:p w:rsidR="00CA65A1" w:rsidRPr="00DA7BE5" w:rsidRDefault="00CA65A1" w:rsidP="00924E59">
            <w:pPr>
              <w:pStyle w:val="para"/>
              <w:numPr>
                <w:ilvl w:val="0"/>
                <w:numId w:val="18"/>
              </w:numPr>
            </w:pPr>
            <w:r w:rsidRPr="00DA7BE5">
              <w:t>les achats mensuels sont de 800</w:t>
            </w:r>
            <w:r>
              <w:t xml:space="preserve"> €</w:t>
            </w:r>
            <w:r w:rsidRPr="00DA7BE5">
              <w:t xml:space="preserve"> à partir de janvier. Règlement à 45 jours (1 mois et demi). Le stock fin décembre de l’année 3 est de 700.</w:t>
            </w:r>
          </w:p>
          <w:p w:rsidR="00CA65A1" w:rsidRPr="00DA7BE5" w:rsidRDefault="00CA65A1" w:rsidP="00924E59">
            <w:pPr>
              <w:pStyle w:val="para"/>
              <w:numPr>
                <w:ilvl w:val="0"/>
                <w:numId w:val="18"/>
              </w:numPr>
            </w:pPr>
            <w:r w:rsidRPr="00DA7BE5">
              <w:t>les autres charges sont annuellement de 13</w:t>
            </w:r>
            <w:r>
              <w:t> </w:t>
            </w:r>
            <w:r w:rsidRPr="00DA7BE5">
              <w:t>000</w:t>
            </w:r>
            <w:r>
              <w:t xml:space="preserve"> €</w:t>
            </w:r>
            <w:r w:rsidRPr="00DA7BE5">
              <w:t xml:space="preserve"> et décaissées immédiatement</w:t>
            </w:r>
            <w:r>
              <w:t>.</w:t>
            </w:r>
          </w:p>
          <w:p w:rsidR="00CA65A1" w:rsidRPr="00DA7BE5" w:rsidRDefault="00CA65A1" w:rsidP="00924E59">
            <w:pPr>
              <w:pStyle w:val="para"/>
              <w:spacing w:before="120"/>
            </w:pPr>
            <w:r w:rsidRPr="00DA7BE5">
              <w:t>L’entrepreneur prélève 6</w:t>
            </w:r>
            <w:r>
              <w:t> </w:t>
            </w:r>
            <w:r w:rsidRPr="00DA7BE5">
              <w:t>000</w:t>
            </w:r>
            <w:r>
              <w:t xml:space="preserve"> €</w:t>
            </w:r>
            <w:r w:rsidRPr="00DA7BE5">
              <w:t xml:space="preserve"> sur les bénéfices réalisés en période 2.</w:t>
            </w:r>
          </w:p>
          <w:p w:rsidR="00CA65A1" w:rsidRDefault="00CA65A1" w:rsidP="00924E59">
            <w:pPr>
              <w:pStyle w:val="para"/>
              <w:spacing w:before="120"/>
            </w:pPr>
            <w:r w:rsidRPr="00DA7BE5">
              <w:t>Fin décembre, un matériel de transport a été acquis et payé de suite 50</w:t>
            </w:r>
            <w:r>
              <w:t> </w:t>
            </w:r>
            <w:r w:rsidRPr="00DA7BE5">
              <w:t>000</w:t>
            </w:r>
            <w:r>
              <w:t xml:space="preserve"> €</w:t>
            </w:r>
            <w:r w:rsidRPr="00DA7BE5">
              <w:t>.</w:t>
            </w:r>
          </w:p>
          <w:p w:rsidR="00566BBD" w:rsidRPr="00DA7BE5" w:rsidRDefault="00566BBD" w:rsidP="00924E59">
            <w:pPr>
              <w:pStyle w:val="para"/>
              <w:spacing w:before="120"/>
            </w:pPr>
            <w:r>
              <w:t>Les dotations aux amortissements s’élèvent à 6 000 € pour l’année.</w:t>
            </w:r>
          </w:p>
          <w:p w:rsidR="00CA65A1" w:rsidRPr="00DA7BE5" w:rsidRDefault="00CA65A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CA" w:rsidRDefault="00F87DCA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DCA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5C30"/>
    <w:rsid w:val="002A6BB8"/>
    <w:rsid w:val="002B1BC9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4D2B01"/>
    <w:rsid w:val="00534948"/>
    <w:rsid w:val="00566BBD"/>
    <w:rsid w:val="0057145D"/>
    <w:rsid w:val="00585DB0"/>
    <w:rsid w:val="00586ABF"/>
    <w:rsid w:val="005C35A9"/>
    <w:rsid w:val="005D5503"/>
    <w:rsid w:val="005E4406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F10241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0B9B-6617-4B2D-A945-4DF2008E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2011-02-23T09:21:00Z</dcterms:created>
  <dcterms:modified xsi:type="dcterms:W3CDTF">2011-02-23T09:24:00Z</dcterms:modified>
</cp:coreProperties>
</file>