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B030E" w:rsidRDefault="00A81B0C" w:rsidP="00192576">
      <w:pPr>
        <w:pStyle w:val="Titre2"/>
        <w:numPr>
          <w:ilvl w:val="0"/>
          <w:numId w:val="0"/>
        </w:numPr>
        <w:jc w:val="center"/>
        <w:rPr>
          <w:snapToGrid w:val="0"/>
        </w:rPr>
      </w:pPr>
      <w:bookmarkStart w:id="0" w:name="_Toc322871113"/>
      <w:r>
        <w:rPr>
          <w:snapToGrid w:val="0"/>
        </w:rPr>
        <w:t>DOCUMENT 6</w:t>
      </w:r>
    </w:p>
    <w:p w:rsidR="003F35D9" w:rsidRDefault="003F35D9" w:rsidP="00287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5"/>
        <w:gridCol w:w="1891"/>
        <w:gridCol w:w="1947"/>
      </w:tblGrid>
      <w:tr w:rsidR="003F35D9" w:rsidRPr="004C6959" w:rsidTr="0014278C">
        <w:tc>
          <w:tcPr>
            <w:tcW w:w="9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F35D9" w:rsidRPr="004C6959" w:rsidRDefault="003F35D9" w:rsidP="003F35D9">
            <w:pPr>
              <w:contextualSpacing/>
              <w:jc w:val="center"/>
              <w:rPr>
                <w:szCs w:val="24"/>
              </w:rPr>
            </w:pPr>
            <w:r w:rsidRPr="00B42B8C">
              <w:t>Informations relatives à l’actif circulant</w:t>
            </w:r>
          </w:p>
        </w:tc>
      </w:tr>
      <w:tr w:rsidR="003F35D9" w:rsidRPr="004C6959" w:rsidTr="0014278C">
        <w:tc>
          <w:tcPr>
            <w:tcW w:w="6015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/>
          </w:tcPr>
          <w:p w:rsidR="003F35D9" w:rsidRPr="004C6959" w:rsidRDefault="003F35D9" w:rsidP="003F35D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Eléments</w:t>
            </w:r>
          </w:p>
        </w:tc>
        <w:tc>
          <w:tcPr>
            <w:tcW w:w="1891" w:type="dxa"/>
            <w:tcBorders>
              <w:top w:val="single" w:sz="18" w:space="0" w:color="auto"/>
            </w:tcBorders>
            <w:shd w:val="clear" w:color="auto" w:fill="C2D69B"/>
          </w:tcPr>
          <w:p w:rsidR="003F35D9" w:rsidRPr="004C6959" w:rsidRDefault="003F35D9" w:rsidP="003F35D9">
            <w:pPr>
              <w:contextualSpacing/>
              <w:jc w:val="center"/>
              <w:rPr>
                <w:szCs w:val="24"/>
              </w:rPr>
            </w:pPr>
            <w:r w:rsidRPr="004C6959">
              <w:rPr>
                <w:szCs w:val="24"/>
              </w:rPr>
              <w:t>N-1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2D69B"/>
          </w:tcPr>
          <w:p w:rsidR="003F35D9" w:rsidRPr="004C6959" w:rsidRDefault="003F35D9" w:rsidP="003F35D9">
            <w:pPr>
              <w:contextualSpacing/>
              <w:jc w:val="center"/>
              <w:rPr>
                <w:szCs w:val="24"/>
              </w:rPr>
            </w:pPr>
            <w:r w:rsidRPr="004C6959">
              <w:rPr>
                <w:szCs w:val="24"/>
              </w:rPr>
              <w:t>N</w:t>
            </w:r>
          </w:p>
        </w:tc>
      </w:tr>
      <w:tr w:rsidR="003F35D9" w:rsidRPr="003F35D9" w:rsidTr="0014278C">
        <w:tc>
          <w:tcPr>
            <w:tcW w:w="6015" w:type="dxa"/>
            <w:tcBorders>
              <w:left w:val="single" w:sz="18" w:space="0" w:color="auto"/>
            </w:tcBorders>
          </w:tcPr>
          <w:p w:rsidR="003F35D9" w:rsidRPr="003F35D9" w:rsidRDefault="003F35D9" w:rsidP="000E250A">
            <w:pPr>
              <w:contextualSpacing/>
              <w:jc w:val="both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Stocks</w:t>
            </w:r>
          </w:p>
        </w:tc>
        <w:tc>
          <w:tcPr>
            <w:tcW w:w="1891" w:type="dxa"/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50 000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152 200</w:t>
            </w:r>
          </w:p>
        </w:tc>
      </w:tr>
      <w:tr w:rsidR="003F35D9" w:rsidRPr="003F35D9" w:rsidTr="0014278C">
        <w:tc>
          <w:tcPr>
            <w:tcW w:w="6015" w:type="dxa"/>
            <w:tcBorders>
              <w:left w:val="single" w:sz="18" w:space="0" w:color="auto"/>
            </w:tcBorders>
          </w:tcPr>
          <w:p w:rsidR="003F35D9" w:rsidRPr="003F35D9" w:rsidRDefault="003F35D9" w:rsidP="000E250A">
            <w:pPr>
              <w:contextualSpacing/>
              <w:jc w:val="both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Créances clients</w:t>
            </w:r>
          </w:p>
        </w:tc>
        <w:tc>
          <w:tcPr>
            <w:tcW w:w="1891" w:type="dxa"/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40 000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147 520</w:t>
            </w:r>
          </w:p>
        </w:tc>
      </w:tr>
      <w:tr w:rsidR="003F35D9" w:rsidRPr="003F35D9" w:rsidTr="0014278C">
        <w:tc>
          <w:tcPr>
            <w:tcW w:w="6015" w:type="dxa"/>
            <w:tcBorders>
              <w:left w:val="single" w:sz="18" w:space="0" w:color="auto"/>
            </w:tcBorders>
          </w:tcPr>
          <w:p w:rsidR="003F35D9" w:rsidRPr="003F35D9" w:rsidRDefault="003F35D9" w:rsidP="003F35D9">
            <w:pPr>
              <w:contextualSpacing/>
              <w:jc w:val="both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Avances Acomptes versés</w:t>
            </w:r>
            <w:r>
              <w:rPr>
                <w:b w:val="0"/>
                <w:szCs w:val="24"/>
              </w:rPr>
              <w:t xml:space="preserve"> s</w:t>
            </w:r>
            <w:r w:rsidRPr="003F35D9">
              <w:rPr>
                <w:b w:val="0"/>
                <w:szCs w:val="24"/>
              </w:rPr>
              <w:t>ur commandes d’ABS</w:t>
            </w:r>
          </w:p>
        </w:tc>
        <w:tc>
          <w:tcPr>
            <w:tcW w:w="1891" w:type="dxa"/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100 000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338 000</w:t>
            </w:r>
          </w:p>
        </w:tc>
      </w:tr>
      <w:tr w:rsidR="003F35D9" w:rsidRPr="003F35D9" w:rsidTr="0014278C">
        <w:tc>
          <w:tcPr>
            <w:tcW w:w="6015" w:type="dxa"/>
            <w:tcBorders>
              <w:left w:val="single" w:sz="18" w:space="0" w:color="auto"/>
              <w:bottom w:val="single" w:sz="4" w:space="0" w:color="auto"/>
            </w:tcBorders>
          </w:tcPr>
          <w:p w:rsidR="003F35D9" w:rsidRPr="003F35D9" w:rsidRDefault="003F35D9" w:rsidP="000E250A">
            <w:pPr>
              <w:contextualSpacing/>
              <w:jc w:val="both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Valeurs Mobilières de Placement (valeurs brutes)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54 000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12 000</w:t>
            </w:r>
          </w:p>
        </w:tc>
      </w:tr>
      <w:tr w:rsidR="003F35D9" w:rsidRPr="003F35D9" w:rsidTr="0014278C">
        <w:tc>
          <w:tcPr>
            <w:tcW w:w="6015" w:type="dxa"/>
            <w:tcBorders>
              <w:left w:val="single" w:sz="18" w:space="0" w:color="auto"/>
              <w:bottom w:val="nil"/>
              <w:right w:val="nil"/>
            </w:tcBorders>
          </w:tcPr>
          <w:p w:rsidR="003F35D9" w:rsidRPr="003F35D9" w:rsidRDefault="003F35D9" w:rsidP="000E250A">
            <w:pPr>
              <w:contextualSpacing/>
              <w:jc w:val="both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Variations des dépréciations des stocks </w:t>
            </w:r>
            <w:r w:rsidRPr="003F35D9">
              <w:rPr>
                <w:b w:val="0"/>
                <w:szCs w:val="24"/>
              </w:rPr>
              <w:tab/>
            </w:r>
            <w:r w:rsidRPr="003F35D9">
              <w:rPr>
                <w:b w:val="0"/>
                <w:szCs w:val="24"/>
              </w:rPr>
              <w:tab/>
            </w:r>
            <w:r w:rsidRPr="003F35D9">
              <w:rPr>
                <w:b w:val="0"/>
                <w:szCs w:val="24"/>
              </w:rPr>
              <w:tab/>
              <w:t>:</w:t>
            </w: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 xml:space="preserve">augmentation de   </w:t>
            </w:r>
          </w:p>
        </w:tc>
        <w:tc>
          <w:tcPr>
            <w:tcW w:w="1947" w:type="dxa"/>
            <w:tcBorders>
              <w:left w:val="nil"/>
              <w:bottom w:val="nil"/>
              <w:right w:val="single" w:sz="18" w:space="0" w:color="auto"/>
            </w:tcBorders>
          </w:tcPr>
          <w:p w:rsidR="003F35D9" w:rsidRPr="003F35D9" w:rsidRDefault="003F35D9" w:rsidP="003F35D9">
            <w:pPr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Pr="003F35D9">
              <w:rPr>
                <w:b w:val="0"/>
                <w:szCs w:val="24"/>
              </w:rPr>
              <w:t>5 600 €</w:t>
            </w:r>
            <w:r>
              <w:rPr>
                <w:b w:val="0"/>
                <w:szCs w:val="24"/>
              </w:rPr>
              <w:t>.</w:t>
            </w:r>
          </w:p>
        </w:tc>
      </w:tr>
      <w:tr w:rsidR="003F35D9" w:rsidRPr="003F35D9" w:rsidTr="0014278C">
        <w:tc>
          <w:tcPr>
            <w:tcW w:w="601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F35D9" w:rsidRPr="003F35D9" w:rsidRDefault="003F35D9" w:rsidP="000E250A">
            <w:pPr>
              <w:contextualSpacing/>
              <w:jc w:val="both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Variations des dépréciations sur créances clients </w:t>
            </w:r>
            <w:r>
              <w:rPr>
                <w:b w:val="0"/>
                <w:szCs w:val="24"/>
              </w:rPr>
              <w:t xml:space="preserve">                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35D9" w:rsidRPr="003F35D9" w:rsidRDefault="003F35D9" w:rsidP="003F35D9">
            <w:pPr>
              <w:contextualSpacing/>
              <w:jc w:val="right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augmentation de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F35D9" w:rsidRPr="003F35D9" w:rsidRDefault="003F35D9" w:rsidP="003F35D9">
            <w:pPr>
              <w:contextualSpacing/>
              <w:jc w:val="both"/>
              <w:rPr>
                <w:b w:val="0"/>
                <w:szCs w:val="24"/>
              </w:rPr>
            </w:pPr>
            <w:r w:rsidRPr="003F35D9">
              <w:rPr>
                <w:b w:val="0"/>
                <w:szCs w:val="24"/>
              </w:rPr>
              <w:t>47 040 €</w:t>
            </w:r>
            <w:r>
              <w:rPr>
                <w:b w:val="0"/>
                <w:szCs w:val="24"/>
              </w:rPr>
              <w:t>.</w:t>
            </w:r>
          </w:p>
        </w:tc>
      </w:tr>
    </w:tbl>
    <w:p w:rsidR="003F35D9" w:rsidRPr="003F35D9" w:rsidRDefault="003F35D9" w:rsidP="003F35D9">
      <w:pPr>
        <w:ind w:left="360"/>
        <w:contextualSpacing/>
        <w:jc w:val="both"/>
        <w:rPr>
          <w:b w:val="0"/>
          <w:szCs w:val="24"/>
        </w:rPr>
      </w:pPr>
      <w:r w:rsidRPr="003F35D9">
        <w:rPr>
          <w:b w:val="0"/>
          <w:szCs w:val="24"/>
        </w:rPr>
        <w:tab/>
      </w:r>
      <w:r w:rsidRPr="003F35D9">
        <w:rPr>
          <w:b w:val="0"/>
          <w:szCs w:val="24"/>
        </w:rPr>
        <w:tab/>
      </w:r>
    </w:p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DE" w:rsidRDefault="009F36DE">
      <w:r>
        <w:separator/>
      </w:r>
    </w:p>
  </w:endnote>
  <w:endnote w:type="continuationSeparator" w:id="0">
    <w:p w:rsidR="009F36DE" w:rsidRDefault="009F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DE" w:rsidRDefault="009F36DE">
      <w:r>
        <w:separator/>
      </w:r>
    </w:p>
  </w:footnote>
  <w:footnote w:type="continuationSeparator" w:id="0">
    <w:p w:rsidR="009F36DE" w:rsidRDefault="009F3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B7DDA"/>
    <w:rsid w:val="000D0D0E"/>
    <w:rsid w:val="000E1917"/>
    <w:rsid w:val="000E276B"/>
    <w:rsid w:val="000E4FCA"/>
    <w:rsid w:val="000E60F7"/>
    <w:rsid w:val="001033EF"/>
    <w:rsid w:val="00104B07"/>
    <w:rsid w:val="0010674F"/>
    <w:rsid w:val="00107C46"/>
    <w:rsid w:val="001314D9"/>
    <w:rsid w:val="001361E9"/>
    <w:rsid w:val="0014278C"/>
    <w:rsid w:val="00150190"/>
    <w:rsid w:val="00165A81"/>
    <w:rsid w:val="00192576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3339"/>
    <w:rsid w:val="007E73A2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36DE"/>
    <w:rsid w:val="009F7F29"/>
    <w:rsid w:val="00A30CB6"/>
    <w:rsid w:val="00A37406"/>
    <w:rsid w:val="00A5210A"/>
    <w:rsid w:val="00A52844"/>
    <w:rsid w:val="00A74BC5"/>
    <w:rsid w:val="00A76FA3"/>
    <w:rsid w:val="00A77F6C"/>
    <w:rsid w:val="00A815C9"/>
    <w:rsid w:val="00A81B0C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75ED2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6067-350D-45E6-A8B1-B838BA19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603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2013-01-30T19:57:00Z</dcterms:created>
  <dcterms:modified xsi:type="dcterms:W3CDTF">2013-01-31T14:08:00Z</dcterms:modified>
  <cp:category>IEL</cp:category>
</cp:coreProperties>
</file>