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35099F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 w:rsidR="0035099F" w:rsidRPr="0035099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5099F"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35099F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35099F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35099F">
        <w:rPr>
          <w:bCs/>
          <w:snapToGrid w:val="0"/>
          <w:color w:val="FF0000"/>
          <w:szCs w:val="24"/>
        </w:rPr>
        <w:t>GARDON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9A16F4" w:rsidRDefault="009A16F4" w:rsidP="009A16F4">
      <w:pPr>
        <w:jc w:val="center"/>
      </w:pPr>
      <w:bookmarkStart w:id="0" w:name="_Toc322871110"/>
      <w:r>
        <w:t>DOCUMENT 2</w:t>
      </w:r>
    </w:p>
    <w:p w:rsidR="00BD6975" w:rsidRDefault="00BD6975" w:rsidP="00BD6975"/>
    <w:tbl>
      <w:tblPr>
        <w:tblW w:w="15142" w:type="dxa"/>
        <w:jc w:val="center"/>
        <w:tblCellMar>
          <w:left w:w="70" w:type="dxa"/>
          <w:right w:w="70" w:type="dxa"/>
        </w:tblCellMar>
        <w:tblLook w:val="04A0"/>
      </w:tblPr>
      <w:tblGrid>
        <w:gridCol w:w="4652"/>
        <w:gridCol w:w="1361"/>
        <w:gridCol w:w="1644"/>
        <w:gridCol w:w="1361"/>
        <w:gridCol w:w="4760"/>
        <w:gridCol w:w="1364"/>
      </w:tblGrid>
      <w:tr w:rsidR="00BD6975" w:rsidRPr="00BA0EC1" w:rsidTr="00A61E21">
        <w:trPr>
          <w:trHeight w:val="110"/>
          <w:jc w:val="center"/>
        </w:trPr>
        <w:tc>
          <w:tcPr>
            <w:tcW w:w="151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Entreprise GARDON - BILAN (en milliers d'euros) au 31/12/N</w:t>
            </w:r>
            <w:r>
              <w:rPr>
                <w:bCs/>
                <w:sz w:val="22"/>
                <w:szCs w:val="22"/>
                <w:lang w:eastAsia="fr-FR"/>
              </w:rPr>
              <w:t>-1</w:t>
            </w:r>
          </w:p>
        </w:tc>
      </w:tr>
      <w:tr w:rsidR="00BD6975" w:rsidRPr="00BA0EC1" w:rsidTr="00A61E21">
        <w:trPr>
          <w:trHeight w:val="209"/>
          <w:jc w:val="center"/>
        </w:trPr>
        <w:tc>
          <w:tcPr>
            <w:tcW w:w="46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proofErr w:type="spellStart"/>
            <w:r w:rsidRPr="00BA0EC1">
              <w:rPr>
                <w:bCs/>
                <w:sz w:val="22"/>
                <w:szCs w:val="22"/>
                <w:lang w:eastAsia="fr-FR"/>
              </w:rPr>
              <w:t>Amort</w:t>
            </w:r>
            <w:proofErr w:type="spellEnd"/>
            <w:r w:rsidRPr="00BA0EC1">
              <w:rPr>
                <w:bCs/>
                <w:sz w:val="22"/>
                <w:szCs w:val="22"/>
                <w:lang w:eastAsia="fr-FR"/>
              </w:rPr>
              <w:t xml:space="preserve"> / </w:t>
            </w:r>
            <w:proofErr w:type="spellStart"/>
            <w:r w:rsidRPr="00BA0EC1">
              <w:rPr>
                <w:bCs/>
                <w:sz w:val="22"/>
                <w:szCs w:val="22"/>
                <w:lang w:eastAsia="fr-FR"/>
              </w:rPr>
              <w:t>Dépréc</w:t>
            </w:r>
            <w:proofErr w:type="spellEnd"/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Net N</w:t>
            </w:r>
            <w:r>
              <w:rPr>
                <w:bCs/>
                <w:sz w:val="22"/>
                <w:szCs w:val="22"/>
                <w:lang w:eastAsia="fr-FR"/>
              </w:rPr>
              <w:t>-1</w:t>
            </w:r>
          </w:p>
        </w:tc>
        <w:tc>
          <w:tcPr>
            <w:tcW w:w="47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N</w:t>
            </w:r>
            <w:r>
              <w:rPr>
                <w:bCs/>
                <w:sz w:val="22"/>
                <w:szCs w:val="22"/>
                <w:lang w:eastAsia="fr-FR"/>
              </w:rPr>
              <w:t>-1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3 740,00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1 136,00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2 604,00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70 000,00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Terrain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4 185,00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3 977,00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9 113,00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37 232,00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24 941,00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12 291,00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2 214,00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>
              <w:rPr>
                <w:b w:val="0"/>
                <w:sz w:val="22"/>
                <w:szCs w:val="22"/>
                <w:lang w:eastAsia="fr-FR"/>
              </w:rPr>
              <w:t>Installations</w:t>
            </w:r>
            <w:r w:rsidRPr="00BA0EC1">
              <w:rPr>
                <w:b w:val="0"/>
                <w:sz w:val="22"/>
                <w:szCs w:val="22"/>
                <w:lang w:eastAsia="fr-FR"/>
              </w:rPr>
              <w:t xml:space="preserve"> </w:t>
            </w:r>
            <w:r>
              <w:rPr>
                <w:b w:val="0"/>
                <w:sz w:val="22"/>
                <w:szCs w:val="22"/>
                <w:lang w:eastAsia="fr-FR"/>
              </w:rPr>
              <w:t>techniques</w:t>
            </w:r>
            <w:r w:rsidRPr="00BA0EC1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72 575,00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42 607,00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29 968,00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123,00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immobilisations corporelles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1 502,00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1 502,00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3 057,00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participations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15 922,00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15 897,00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BA0EC1">
              <w:rPr>
                <w:bCs/>
                <w:i/>
                <w:i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bCs/>
                <w:sz w:val="22"/>
                <w:szCs w:val="22"/>
              </w:rPr>
            </w:pPr>
            <w:r w:rsidRPr="00BD6975">
              <w:rPr>
                <w:b w:val="0"/>
                <w:bCs/>
                <w:sz w:val="22"/>
                <w:szCs w:val="22"/>
              </w:rPr>
              <w:t>31 852,00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1 137,00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1 137,00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Provisions réglementées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bCs/>
                <w:sz w:val="22"/>
                <w:szCs w:val="22"/>
              </w:rPr>
            </w:pPr>
            <w:r w:rsidRPr="00BD6975">
              <w:rPr>
                <w:b w:val="0"/>
                <w:bCs/>
                <w:sz w:val="22"/>
                <w:szCs w:val="22"/>
              </w:rPr>
              <w:t>41 692,00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158 051,00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35 938,00</w:t>
            </w:r>
          </w:p>
        </w:tc>
      </w:tr>
      <w:tr w:rsidR="00BD6975" w:rsidRPr="00BD6975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136 293,00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68 965,00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67 328,00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35 938,00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bCs/>
                <w:sz w:val="22"/>
                <w:szCs w:val="22"/>
              </w:rPr>
            </w:pPr>
            <w:r w:rsidRPr="00BD6975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bCs/>
                <w:sz w:val="22"/>
                <w:szCs w:val="22"/>
              </w:rPr>
            </w:pPr>
            <w:r w:rsidRPr="00BD6975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bCs/>
                <w:sz w:val="22"/>
                <w:szCs w:val="22"/>
              </w:rPr>
            </w:pPr>
            <w:r w:rsidRPr="00BD6975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BD6975">
              <w:rPr>
                <w:b w:val="0"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Stocks de matières premières et approvisionnements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101 027,00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637,00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100 390,00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Emprunts auprès établissements de crédit (1)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BD6975">
              <w:rPr>
                <w:b w:val="0"/>
                <w:i/>
                <w:iCs/>
                <w:sz w:val="22"/>
                <w:szCs w:val="22"/>
              </w:rPr>
              <w:t>47 811,00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Produits intermédiaires et finis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110 162,00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110 162,00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Emprunts et dettes financières divers(3)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72 014,00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Créances d'exploitation 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51 354,00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Créances clients et </w:t>
            </w:r>
            <w:r>
              <w:rPr>
                <w:b w:val="0"/>
                <w:sz w:val="22"/>
                <w:szCs w:val="22"/>
                <w:lang w:eastAsia="fr-FR"/>
              </w:rPr>
              <w:t>comptes</w:t>
            </w:r>
            <w:r w:rsidRPr="00BA0EC1">
              <w:rPr>
                <w:b w:val="0"/>
                <w:sz w:val="22"/>
                <w:szCs w:val="22"/>
                <w:lang w:eastAsia="fr-FR"/>
              </w:rPr>
              <w:t xml:space="preserve"> rattachés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56 595,00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56 298,00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14 228,00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3 800,00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3 776,00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Autres dettes d'exploitation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4 500,00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Créances diverses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270,00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270,00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Dettes sur immobilisations et comptes rattachés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1 025,00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Valeurs mobilières de placement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 w:rsidP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center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Produits constatés d'avance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3 126,00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5 407,00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5 407,00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Charges constatées d'avance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3 865,00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3 865,00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Ecart de conversion actif (2)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570,00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570,00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Ecart de conversion passif (4)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19,00</w:t>
            </w:r>
          </w:p>
        </w:tc>
      </w:tr>
      <w:tr w:rsidR="00BD6975" w:rsidRPr="00BD6975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321 696,00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958,00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320 738,00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194 077,00</w:t>
            </w:r>
          </w:p>
        </w:tc>
      </w:tr>
      <w:tr w:rsidR="00BD6975" w:rsidRPr="00BD6975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457 989,00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69 923,00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388 066,00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BA0EC1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Cs/>
                <w:sz w:val="22"/>
                <w:szCs w:val="22"/>
              </w:rPr>
            </w:pPr>
            <w:r w:rsidRPr="00BD6975">
              <w:rPr>
                <w:bCs/>
                <w:sz w:val="22"/>
                <w:szCs w:val="22"/>
              </w:rPr>
              <w:t>388 066,00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(2) concerne les clients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(1) Dont concours bancaires courants et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761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 soldes créditeurs de banques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 xml:space="preserve">(3) dont Intérêts Courus Non Echus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jc w:val="right"/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50</w:t>
            </w:r>
          </w:p>
        </w:tc>
      </w:tr>
      <w:tr w:rsidR="00BD6975" w:rsidRPr="00BA0EC1" w:rsidTr="00A61E21">
        <w:trPr>
          <w:trHeight w:val="100"/>
          <w:jc w:val="center"/>
        </w:trPr>
        <w:tc>
          <w:tcPr>
            <w:tcW w:w="465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975" w:rsidRPr="00BA0EC1" w:rsidRDefault="00BD6975" w:rsidP="00A61E21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BA0EC1">
              <w:rPr>
                <w:b w:val="0"/>
                <w:sz w:val="22"/>
                <w:szCs w:val="22"/>
                <w:lang w:eastAsia="fr-FR"/>
              </w:rPr>
              <w:t>(4) concerne les fournisseurs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6975" w:rsidRPr="00BD6975" w:rsidRDefault="00BD6975">
            <w:pPr>
              <w:rPr>
                <w:b w:val="0"/>
                <w:sz w:val="22"/>
                <w:szCs w:val="22"/>
              </w:rPr>
            </w:pPr>
            <w:r w:rsidRPr="00BD6975">
              <w:rPr>
                <w:b w:val="0"/>
                <w:sz w:val="22"/>
                <w:szCs w:val="22"/>
              </w:rPr>
              <w:t> </w:t>
            </w:r>
          </w:p>
        </w:tc>
      </w:tr>
      <w:bookmarkEnd w:id="0"/>
    </w:tbl>
    <w:p w:rsidR="00ED151F" w:rsidRDefault="00ED151F" w:rsidP="00361214">
      <w:pPr>
        <w:pStyle w:val="Titre2"/>
        <w:numPr>
          <w:ilvl w:val="0"/>
          <w:numId w:val="0"/>
        </w:numPr>
        <w:rPr>
          <w:snapToGrid w:val="0"/>
        </w:rPr>
      </w:pPr>
    </w:p>
    <w:sectPr w:rsidR="00ED151F" w:rsidSect="00E578DC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AD" w:rsidRDefault="00EC66AD">
      <w:r>
        <w:separator/>
      </w:r>
    </w:p>
  </w:endnote>
  <w:endnote w:type="continuationSeparator" w:id="0">
    <w:p w:rsidR="00EC66AD" w:rsidRDefault="00EC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31680C" w:rsidRDefault="00A61E21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A61E21" w:rsidRDefault="00A61E21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6B745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6B7450" w:rsidRPr="0031680C">
      <w:rPr>
        <w:rStyle w:val="Numrodepage"/>
        <w:iCs/>
        <w:sz w:val="18"/>
        <w:szCs w:val="18"/>
      </w:rPr>
      <w:fldChar w:fldCharType="separate"/>
    </w:r>
    <w:r w:rsidR="00E578DC">
      <w:rPr>
        <w:rStyle w:val="Numrodepage"/>
        <w:iCs/>
        <w:noProof/>
        <w:sz w:val="18"/>
        <w:szCs w:val="18"/>
      </w:rPr>
      <w:t>2</w:t>
    </w:r>
    <w:r w:rsidR="006B745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6B745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6B7450" w:rsidRPr="0031680C">
      <w:rPr>
        <w:rStyle w:val="Numrodepage"/>
        <w:iCs/>
        <w:sz w:val="18"/>
        <w:szCs w:val="18"/>
      </w:rPr>
      <w:fldChar w:fldCharType="separate"/>
    </w:r>
    <w:r w:rsidR="00E578DC">
      <w:rPr>
        <w:rStyle w:val="Numrodepage"/>
        <w:iCs/>
        <w:noProof/>
        <w:sz w:val="18"/>
        <w:szCs w:val="18"/>
      </w:rPr>
      <w:t>2</w:t>
    </w:r>
    <w:r w:rsidR="006B745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1" w:rsidRPr="009A16F4" w:rsidRDefault="00A61E21" w:rsidP="009A16F4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AD" w:rsidRDefault="00EC66AD">
      <w:r>
        <w:separator/>
      </w:r>
    </w:p>
  </w:footnote>
  <w:footnote w:type="continuationSeparator" w:id="0">
    <w:p w:rsidR="00EC66AD" w:rsidRDefault="00EC6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099F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835A6"/>
    <w:rsid w:val="00597EF2"/>
    <w:rsid w:val="005A11B9"/>
    <w:rsid w:val="005A62EF"/>
    <w:rsid w:val="005B2121"/>
    <w:rsid w:val="005B48EF"/>
    <w:rsid w:val="005C2521"/>
    <w:rsid w:val="005C7677"/>
    <w:rsid w:val="005E26A0"/>
    <w:rsid w:val="005E626F"/>
    <w:rsid w:val="005E7660"/>
    <w:rsid w:val="005E775C"/>
    <w:rsid w:val="006113FB"/>
    <w:rsid w:val="00612691"/>
    <w:rsid w:val="006156A7"/>
    <w:rsid w:val="00622FC0"/>
    <w:rsid w:val="00627725"/>
    <w:rsid w:val="00644F27"/>
    <w:rsid w:val="0065040C"/>
    <w:rsid w:val="00651A18"/>
    <w:rsid w:val="00653E1D"/>
    <w:rsid w:val="006543A1"/>
    <w:rsid w:val="00661BDF"/>
    <w:rsid w:val="0066348D"/>
    <w:rsid w:val="006648EF"/>
    <w:rsid w:val="00667156"/>
    <w:rsid w:val="00671483"/>
    <w:rsid w:val="00671FFD"/>
    <w:rsid w:val="006730A5"/>
    <w:rsid w:val="00676912"/>
    <w:rsid w:val="006B02B7"/>
    <w:rsid w:val="006B2137"/>
    <w:rsid w:val="006B7450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2C4A"/>
    <w:rsid w:val="0075509F"/>
    <w:rsid w:val="00781B7F"/>
    <w:rsid w:val="007856D2"/>
    <w:rsid w:val="0079654A"/>
    <w:rsid w:val="00796583"/>
    <w:rsid w:val="007A23C2"/>
    <w:rsid w:val="007B030A"/>
    <w:rsid w:val="007B3B08"/>
    <w:rsid w:val="007C1B03"/>
    <w:rsid w:val="007E06AA"/>
    <w:rsid w:val="007E7681"/>
    <w:rsid w:val="007F799C"/>
    <w:rsid w:val="0080362A"/>
    <w:rsid w:val="008051F2"/>
    <w:rsid w:val="00807242"/>
    <w:rsid w:val="008415B0"/>
    <w:rsid w:val="008437CB"/>
    <w:rsid w:val="008514E5"/>
    <w:rsid w:val="008557DB"/>
    <w:rsid w:val="00871C97"/>
    <w:rsid w:val="008778A2"/>
    <w:rsid w:val="00887E45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36E5E"/>
    <w:rsid w:val="0094091D"/>
    <w:rsid w:val="00944A25"/>
    <w:rsid w:val="00945726"/>
    <w:rsid w:val="009459AE"/>
    <w:rsid w:val="0096418C"/>
    <w:rsid w:val="00984488"/>
    <w:rsid w:val="00992413"/>
    <w:rsid w:val="009A16F4"/>
    <w:rsid w:val="009A55A9"/>
    <w:rsid w:val="009B554F"/>
    <w:rsid w:val="009D0C96"/>
    <w:rsid w:val="009F185F"/>
    <w:rsid w:val="009F7F29"/>
    <w:rsid w:val="00A30CB6"/>
    <w:rsid w:val="00A52844"/>
    <w:rsid w:val="00A61E21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AF4E1C"/>
    <w:rsid w:val="00B05C5D"/>
    <w:rsid w:val="00B50D2B"/>
    <w:rsid w:val="00B56D62"/>
    <w:rsid w:val="00B72716"/>
    <w:rsid w:val="00B73236"/>
    <w:rsid w:val="00B82544"/>
    <w:rsid w:val="00B84C3C"/>
    <w:rsid w:val="00B9548B"/>
    <w:rsid w:val="00BA0EC1"/>
    <w:rsid w:val="00BA2F7B"/>
    <w:rsid w:val="00BB21A6"/>
    <w:rsid w:val="00BD148E"/>
    <w:rsid w:val="00BD6975"/>
    <w:rsid w:val="00BD740F"/>
    <w:rsid w:val="00BE452E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75041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4A87"/>
    <w:rsid w:val="00E578DC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6AD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5228-723A-4059-82FE-BA134EA2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/>
      <vt:lpstr/>
      <vt:lpstr>1.1. Enoncé.</vt:lpstr>
      <vt:lpstr>1.2. Travail à faire.</vt:lpstr>
      <vt:lpstr/>
      <vt:lpstr/>
      <vt:lpstr/>
      <vt:lpstr>1.3. Documents.</vt:lpstr>
      <vt:lpstr>    1.3.1. Document 1.</vt:lpstr>
      <vt:lpstr>    </vt:lpstr>
      <vt:lpstr>    1.3.2. Document 2.</vt:lpstr>
      <vt:lpstr>    1.3.3. Document 3.</vt:lpstr>
      <vt:lpstr>1.4. Annexes.</vt:lpstr>
      <vt:lpstr>    1.4.1. Annexe 1.</vt:lpstr>
      <vt:lpstr>    1.4.2. Annexe 2.</vt:lpstr>
      <vt:lpstr>    </vt:lpstr>
      <vt:lpstr>    </vt:lpstr>
    </vt:vector>
  </TitlesOfParts>
  <Manager>GEA Brive</Manager>
  <Company>IUT Limousin</Company>
  <LinksUpToDate>false</LinksUpToDate>
  <CharactersWithSpaces>2266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2013-01-25T06:22:00Z</dcterms:created>
  <dcterms:modified xsi:type="dcterms:W3CDTF">2013-01-25T06:27:00Z</dcterms:modified>
  <cp:category>IEL</cp:category>
</cp:coreProperties>
</file>