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A24F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FA24F3" w:rsidP="00BB4DB4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</w:t>
      </w:r>
    </w:p>
    <w:p w:rsidR="00A24BD3" w:rsidRDefault="00A24BD3" w:rsidP="002F7411">
      <w:pPr>
        <w:pStyle w:val="Titre1"/>
        <w:rPr>
          <w:snapToGrid w:val="0"/>
        </w:rPr>
      </w:pPr>
    </w:p>
    <w:tbl>
      <w:tblPr>
        <w:tblW w:w="9755" w:type="dxa"/>
        <w:jc w:val="center"/>
        <w:tblCellMar>
          <w:left w:w="28" w:type="dxa"/>
          <w:right w:w="28" w:type="dxa"/>
        </w:tblCellMar>
        <w:tblLook w:val="04A0"/>
      </w:tblPr>
      <w:tblGrid>
        <w:gridCol w:w="910"/>
        <w:gridCol w:w="3698"/>
        <w:gridCol w:w="1350"/>
        <w:gridCol w:w="1350"/>
        <w:gridCol w:w="1223"/>
        <w:gridCol w:w="1224"/>
      </w:tblGrid>
      <w:tr w:rsidR="00073160" w:rsidRPr="00073160" w:rsidTr="004E77F5">
        <w:trPr>
          <w:trHeight w:val="125"/>
          <w:jc w:val="center"/>
        </w:trPr>
        <w:tc>
          <w:tcPr>
            <w:tcW w:w="97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BALANCE APRES INVENTAIRE au : 31/12/N</w:t>
            </w:r>
          </w:p>
        </w:tc>
      </w:tr>
      <w:tr w:rsidR="00073160" w:rsidRPr="00073160" w:rsidTr="004E77F5">
        <w:trPr>
          <w:trHeight w:val="13"/>
          <w:jc w:val="center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 xml:space="preserve">N° comptes 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 xml:space="preserve">Intitulés comptes 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Mouvements Débits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Mouvements Crédits</w:t>
            </w: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Soldes Débiteurs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Soldes Créditeurs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Capital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1061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145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Amortissements dérogatoires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4 500,00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151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Provisions pour risques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157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Provisions pour charges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3 100,00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3 100,00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164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Emprunts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16884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Intérêts courus sur emprunts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8 400,00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8 400,00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Concessions et droits similaires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211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Terrains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213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120 000,00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274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215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Installations Techniques Matériel Outillage Industriel (ITMOI)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2183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Matériel de bureau et d'informatique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274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238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Avances Acomptes versés sur commandes d'immobilisations corporelles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261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Titres de Participation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271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Titres Immobilisés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274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2768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Intérêts courus sur prêts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420,00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420,00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2805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Amortissements des concessions, droits, brevets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2813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Amortissements des Constructions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100 000,00</w:t>
            </w:r>
          </w:p>
        </w:tc>
      </w:tr>
      <w:tr w:rsidR="00073160" w:rsidRPr="00073160" w:rsidTr="004E77F5">
        <w:trPr>
          <w:trHeight w:val="274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2815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Amortissements des  Installations Techniques Matériel Outillage Industriel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21 000,00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21 000,00</w:t>
            </w:r>
          </w:p>
        </w:tc>
      </w:tr>
      <w:tr w:rsidR="00073160" w:rsidRPr="00073160" w:rsidTr="004E77F5">
        <w:trPr>
          <w:trHeight w:val="274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2818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Amortissement du Matériel de bureau et d'informatique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2905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des concessions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2913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des constructions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2915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des I T M O 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4 500,00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2971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des Titres Immobilisés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1 200,00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1 200,00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311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Matières Premières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321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Matières consommables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322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Fournitures consommables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326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Emballages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331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En cours de production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355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Produits Finis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395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Produits Finis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550,00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550,00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397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450,00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450,00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Fournisseurs d'ABS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87 600,00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87 600,00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Fournisseurs ABS - Effets à payer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404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Fournisseurs d'immobilisations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12 000,00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12 000,00</w:t>
            </w:r>
          </w:p>
        </w:tc>
      </w:tr>
      <w:tr w:rsidR="00073160" w:rsidRPr="00073160" w:rsidTr="004E77F5">
        <w:trPr>
          <w:trHeight w:val="274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4091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Fournisseurs Avances, Acomptes versés sur commandes d'ABS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4096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Fournisseurs Créances sur emballages à rendre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411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Clients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413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Clients-effets à recevoir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73160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416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Clients douteux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3160" w:rsidRPr="00073160" w:rsidRDefault="00073160" w:rsidP="00073160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lastRenderedPageBreak/>
              <w:t>4181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Clients-factures à établir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4E77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4E77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4E77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4E77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4196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Clients-dettes sur emballages consignés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421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Personnel-rémunérations dues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4284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Personnel-charges à payer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8 500,00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431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Sécurité Sociale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29 000,00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29 000,00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438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Organismes sociaux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4455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TVA à décaisser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30 000,00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4458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TVA à régulariser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580,00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580,00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447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Etat, charges à payer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462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Créances sur cessions d'immobilisations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476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Différences de conversion Actif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486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Charges constatées d'avance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3 700,00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3 700,00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487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Produits constatés d'avance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5 600,00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491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 des comptes clients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Obligations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4 700,00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4 700,00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512C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Banque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519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Concours Bancaires Courants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10 490,00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10 490,00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530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Caisse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1 300,00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1 300,00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5903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Dépréciations VMP : 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Achats de Matières Premières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260 000,00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Achats d'autres approvisionnements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6031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Variations de stocks de Matières Premières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6032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Variations de stocks d'Autres Approvisionnements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6037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Variations de stocks de 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Achats non stockés de fournitures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6097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 xml:space="preserve">R </w:t>
            </w:r>
            <w:proofErr w:type="spellStart"/>
            <w:r w:rsidRPr="00073160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073160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073160">
              <w:rPr>
                <w:b w:val="0"/>
                <w:sz w:val="22"/>
                <w:szCs w:val="22"/>
                <w:lang w:eastAsia="fr-FR"/>
              </w:rPr>
              <w:t>R</w:t>
            </w:r>
            <w:proofErr w:type="spellEnd"/>
            <w:r w:rsidRPr="00073160">
              <w:rPr>
                <w:b w:val="0"/>
                <w:sz w:val="22"/>
                <w:szCs w:val="22"/>
                <w:lang w:eastAsia="fr-FR"/>
              </w:rPr>
              <w:t xml:space="preserve"> Obtenus sur Achats de 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612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Redevances de crédit bail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616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Primes d'assurance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621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Personnel extérieur à l'entreprise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622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Rémunérations d'intermédiaires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623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Publicité, relations publiques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627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Services bancaires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630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Impôts, taxes versements assimilés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641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Rémunération du personnel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330 000,00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330 000,00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645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Charges de Sécurité Sociale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140 000,00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140 000,00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654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Pertes sur créances irrécouvrables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Charges d'intérêts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665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666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667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Valeur Comptable des Eléments d'Actif Cédés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6811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Dotations aux amortissements des immobilisations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6815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Dotations aux provisions pour risques et charges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4 200,00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6816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Dotations aux dépréciations des immobilisations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Dotations aux dépréciations financières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2 400,00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2 400,00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4E77F5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Dotations aux dépréciations exceptionnelles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691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Participation aux résultats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695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Ventes Produits Finis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800 000,00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Prestations de services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110 000,00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7091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 R R Accordés sur ventes de Produits Finis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8 000,00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7097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 R R Accordés sur ventes de marchandises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10 000,00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7135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Production Stockée de Produits Finis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4 600,00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4 600,00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740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751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Autres produits de gestion courante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11 000,00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765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Escomptes obtenus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950,00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950,00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766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1 700,00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1 700,00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Produits des Cessions d'Eléments d'Actif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90 000,00</w:t>
            </w:r>
          </w:p>
        </w:tc>
      </w:tr>
      <w:tr w:rsidR="004E77F5" w:rsidRPr="00073160" w:rsidTr="00E4313B">
        <w:trPr>
          <w:trHeight w:val="137"/>
          <w:jc w:val="center"/>
        </w:trPr>
        <w:tc>
          <w:tcPr>
            <w:tcW w:w="9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Reprises sur dépréciations d'exploitation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73160">
              <w:rPr>
                <w:b w:val="0"/>
                <w:sz w:val="22"/>
                <w:szCs w:val="22"/>
                <w:lang w:eastAsia="fr-FR"/>
              </w:rPr>
              <w:t>7 500,00</w:t>
            </w:r>
          </w:p>
        </w:tc>
      </w:tr>
      <w:tr w:rsidR="004E77F5" w:rsidRPr="00073160" w:rsidTr="00E4313B">
        <w:trPr>
          <w:trHeight w:val="144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4E77F5" w:rsidRPr="00073160" w:rsidRDefault="004E77F5" w:rsidP="00E4313B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73160">
              <w:rPr>
                <w:bCs/>
                <w:sz w:val="22"/>
                <w:szCs w:val="22"/>
                <w:lang w:eastAsia="fr-FR"/>
              </w:rPr>
              <w:t>1 688 420,00</w:t>
            </w:r>
          </w:p>
        </w:tc>
      </w:tr>
    </w:tbl>
    <w:p w:rsidR="004E77F5" w:rsidRDefault="004E77F5" w:rsidP="004E77F5">
      <w:pPr>
        <w:pStyle w:val="Titre1"/>
        <w:rPr>
          <w:snapToGrid w:val="0"/>
        </w:rPr>
      </w:pPr>
    </w:p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p w:rsidR="004E77F5" w:rsidRDefault="004E77F5" w:rsidP="00852FFB"/>
    <w:sectPr w:rsidR="004E77F5" w:rsidSect="00A24BD3"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62" w:rsidRDefault="00520162">
      <w:r>
        <w:separator/>
      </w:r>
    </w:p>
  </w:endnote>
  <w:endnote w:type="continuationSeparator" w:id="0">
    <w:p w:rsidR="00520162" w:rsidRDefault="0052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62" w:rsidRDefault="00520162">
      <w:r>
        <w:separator/>
      </w:r>
    </w:p>
  </w:footnote>
  <w:footnote w:type="continuationSeparator" w:id="0">
    <w:p w:rsidR="00520162" w:rsidRDefault="0052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20162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5F209A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11987"/>
    <w:rsid w:val="00E12914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E380-6044-4C58-85CF-C9200B85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6275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2012-06-17T08:24:00Z</dcterms:created>
  <dcterms:modified xsi:type="dcterms:W3CDTF">2012-06-17T08:35:00Z</dcterms:modified>
  <cp:category>IEL</cp:category>
</cp:coreProperties>
</file>