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A24F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A24BD3" w:rsidRDefault="00FA24F3" w:rsidP="00A24BD3">
      <w:pPr>
        <w:jc w:val="center"/>
      </w:pPr>
      <w:r>
        <w:t>ANNEXE 3</w:t>
      </w:r>
    </w:p>
    <w:p w:rsidR="00FA24F3" w:rsidRDefault="00FA24F3" w:rsidP="00A24BD3">
      <w:pPr>
        <w:jc w:val="center"/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/>
      </w:tblPr>
      <w:tblGrid>
        <w:gridCol w:w="470"/>
        <w:gridCol w:w="7442"/>
        <w:gridCol w:w="1059"/>
        <w:gridCol w:w="992"/>
      </w:tblGrid>
      <w:tr w:rsidR="001062F9" w:rsidRPr="001062F9" w:rsidTr="001062F9">
        <w:trPr>
          <w:trHeight w:val="138"/>
          <w:jc w:val="center"/>
        </w:trPr>
        <w:tc>
          <w:tcPr>
            <w:tcW w:w="99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062F9" w:rsidRPr="001062F9" w:rsidRDefault="001062F9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 xml:space="preserve">CAPACITE D'AUTOFINANCEMENT - </w:t>
            </w:r>
            <w:r w:rsidR="00D410A3">
              <w:rPr>
                <w:bCs/>
                <w:sz w:val="22"/>
                <w:szCs w:val="22"/>
                <w:lang w:eastAsia="fr-FR"/>
              </w:rPr>
              <w:t xml:space="preserve">Exercice </w:t>
            </w:r>
            <w:r w:rsidRPr="001062F9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79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Méthode soustractive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EXCEDENT (ou INSUFFISANCE) BRUT(E) D'EXPLOITATION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AUTRES PRODUITS D'EXPLOITATION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AUTRES CHARGES D'EXPLOITATION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CHARGES D'INTERETS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ESCOMPTES ACCORDES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 xml:space="preserve">CAPACITE D'AUTOFINANCEMENT de l'exercice 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Méthode additive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TOTAL CHARGES CALCULEES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062F9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2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062F9" w:rsidRPr="001062F9" w:rsidTr="001062F9">
        <w:trPr>
          <w:trHeight w:val="138"/>
          <w:jc w:val="center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062F9">
              <w:rPr>
                <w:bCs/>
                <w:sz w:val="22"/>
                <w:szCs w:val="22"/>
                <w:lang w:eastAsia="fr-FR"/>
              </w:rPr>
              <w:t>CAPACITE D'AUTOFINANCEMENT de l'exercice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1062F9" w:rsidRPr="001062F9" w:rsidRDefault="001062F9" w:rsidP="001062F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852D3E" w:rsidRDefault="00852D3E" w:rsidP="002D3D41"/>
    <w:p w:rsidR="00A24BD3" w:rsidRDefault="00A24BD3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29" w:rsidRDefault="000C1329">
      <w:r>
        <w:separator/>
      </w:r>
    </w:p>
  </w:endnote>
  <w:endnote w:type="continuationSeparator" w:id="0">
    <w:p w:rsidR="000C1329" w:rsidRDefault="000C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1388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13888" w:rsidRPr="006156A7">
      <w:rPr>
        <w:rStyle w:val="Numrodepage"/>
        <w:iCs/>
        <w:sz w:val="18"/>
        <w:szCs w:val="18"/>
      </w:rPr>
      <w:fldChar w:fldCharType="separate"/>
    </w:r>
    <w:r w:rsidR="00B42E51">
      <w:rPr>
        <w:rStyle w:val="Numrodepage"/>
        <w:iCs/>
        <w:noProof/>
        <w:sz w:val="18"/>
        <w:szCs w:val="18"/>
      </w:rPr>
      <w:t>2</w:t>
    </w:r>
    <w:r w:rsidR="00D1388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1388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13888" w:rsidRPr="006156A7">
      <w:rPr>
        <w:rStyle w:val="Numrodepage"/>
        <w:iCs/>
        <w:sz w:val="18"/>
        <w:szCs w:val="18"/>
      </w:rPr>
      <w:fldChar w:fldCharType="separate"/>
    </w:r>
    <w:r w:rsidR="00B42E51">
      <w:rPr>
        <w:rStyle w:val="Numrodepage"/>
        <w:iCs/>
        <w:noProof/>
        <w:sz w:val="18"/>
        <w:szCs w:val="18"/>
      </w:rPr>
      <w:t>4</w:t>
    </w:r>
    <w:r w:rsidR="00D1388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29" w:rsidRDefault="000C1329">
      <w:r>
        <w:separator/>
      </w:r>
    </w:p>
  </w:footnote>
  <w:footnote w:type="continuationSeparator" w:id="0">
    <w:p w:rsidR="000C1329" w:rsidRDefault="000C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C1329"/>
    <w:rsid w:val="000D0D0E"/>
    <w:rsid w:val="000E1917"/>
    <w:rsid w:val="000E276B"/>
    <w:rsid w:val="000F1EEE"/>
    <w:rsid w:val="00104B07"/>
    <w:rsid w:val="001062F9"/>
    <w:rsid w:val="0010674F"/>
    <w:rsid w:val="00116EAA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0313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74535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D1545"/>
    <w:rsid w:val="00AE000D"/>
    <w:rsid w:val="00AF636E"/>
    <w:rsid w:val="00B05C5D"/>
    <w:rsid w:val="00B357BC"/>
    <w:rsid w:val="00B42E51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3888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2E25D-D71C-4E0F-BB69-5DFD92FA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1279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2012-06-17T08:26:00Z</dcterms:created>
  <dcterms:modified xsi:type="dcterms:W3CDTF">2012-06-17T08:32:00Z</dcterms:modified>
  <cp:category>IEL</cp:category>
</cp:coreProperties>
</file>