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463644">
        <w:rPr>
          <w:rFonts w:ascii="Times New Roman" w:hAnsi="Times New Roman"/>
          <w:b/>
          <w:bCs/>
          <w:color w:val="FF0000"/>
          <w:sz w:val="24"/>
        </w:rPr>
        <w:t>2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fonctionnelle du bilan</w:t>
      </w:r>
    </w:p>
    <w:p w:rsidR="00BB4DB4" w:rsidRPr="00BB4DB4" w:rsidRDefault="00BB4DB4" w:rsidP="00D53868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463644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>.</w:t>
      </w:r>
      <w:r w:rsidR="00FE2B0C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FE2B0C">
        <w:rPr>
          <w:snapToGrid w:val="0"/>
          <w:color w:val="FF0000"/>
          <w:szCs w:val="24"/>
        </w:rPr>
        <w:t>PIN</w:t>
      </w:r>
    </w:p>
    <w:p w:rsidR="00BB4DB4" w:rsidRDefault="00BB4DB4" w:rsidP="00BB4DB4">
      <w:pPr>
        <w:jc w:val="center"/>
        <w:rPr>
          <w:snapToGrid w:val="0"/>
          <w:szCs w:val="24"/>
        </w:rPr>
      </w:pPr>
    </w:p>
    <w:p w:rsidR="00D53868" w:rsidRDefault="00D53868" w:rsidP="00BB4DB4">
      <w:pPr>
        <w:jc w:val="center"/>
        <w:rPr>
          <w:snapToGrid w:val="0"/>
          <w:szCs w:val="24"/>
        </w:rPr>
      </w:pPr>
    </w:p>
    <w:p w:rsidR="00D53868" w:rsidRPr="00BB4DB4" w:rsidRDefault="00D53868" w:rsidP="00BB4DB4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DOCUMENT</w:t>
      </w:r>
    </w:p>
    <w:p w:rsidR="00D76645" w:rsidRDefault="00D76645" w:rsidP="00D76645"/>
    <w:tbl>
      <w:tblPr>
        <w:tblW w:w="155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45"/>
        <w:gridCol w:w="1057"/>
        <w:gridCol w:w="1057"/>
        <w:gridCol w:w="1057"/>
        <w:gridCol w:w="1057"/>
        <w:gridCol w:w="1057"/>
        <w:gridCol w:w="1057"/>
        <w:gridCol w:w="3545"/>
        <w:gridCol w:w="1057"/>
        <w:gridCol w:w="1058"/>
      </w:tblGrid>
      <w:tr w:rsidR="00D76645" w:rsidRPr="00D76645" w:rsidTr="00D76645">
        <w:trPr>
          <w:trHeight w:val="129"/>
        </w:trPr>
        <w:tc>
          <w:tcPr>
            <w:tcW w:w="155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BILANS (en milliers d'euros) de l'entreprise PIN aux 31/12/N-1 et N</w:t>
            </w:r>
          </w:p>
        </w:tc>
      </w:tr>
      <w:tr w:rsidR="00D76645" w:rsidRPr="00D76645" w:rsidTr="00D76645">
        <w:trPr>
          <w:trHeight w:val="253"/>
        </w:trPr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ACTIF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Brut N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Amort.</w:t>
            </w:r>
            <w:r w:rsidRPr="00D76645">
              <w:rPr>
                <w:bCs/>
                <w:sz w:val="22"/>
                <w:szCs w:val="22"/>
                <w:lang w:eastAsia="fr-FR"/>
              </w:rPr>
              <w:br/>
              <w:t>Dépré.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Net N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Brut N-1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Amort.</w:t>
            </w:r>
            <w:r w:rsidRPr="00D76645">
              <w:rPr>
                <w:bCs/>
                <w:sz w:val="22"/>
                <w:szCs w:val="22"/>
                <w:lang w:eastAsia="fr-FR"/>
              </w:rPr>
              <w:br/>
              <w:t>Dépré.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Net N-1</w:t>
            </w:r>
          </w:p>
        </w:tc>
        <w:tc>
          <w:tcPr>
            <w:tcW w:w="354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PASSIF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05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N-1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Actif immobilisé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Capitaux propres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Concessions, brevets, logiciels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1 214,00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339,00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875,00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730,00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175,00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555,00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Capital social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4 300,00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3 600,00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Terrains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240,00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240,00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240,00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240,00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Prime d'émission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35,00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Constructions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1 745,00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465,00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1 280,00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1 150,00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370,00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780,00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Réserve légale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360,00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360,00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6A6677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>
              <w:rPr>
                <w:b w:val="0"/>
                <w:sz w:val="22"/>
                <w:szCs w:val="22"/>
                <w:lang w:eastAsia="fr-FR"/>
              </w:rPr>
              <w:t>Inst. Techn.</w:t>
            </w:r>
            <w:r w:rsidR="00D76645" w:rsidRPr="00D76645">
              <w:rPr>
                <w:b w:val="0"/>
                <w:sz w:val="22"/>
                <w:szCs w:val="22"/>
                <w:lang w:eastAsia="fr-FR"/>
              </w:rPr>
              <w:t>, mat. et out. Industriels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4 091,00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1 351,00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2 740,00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3 480,00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1 025,00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2 455,00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Réserves statutaires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280,00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180,00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6A667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Autres immob</w:t>
            </w:r>
            <w:r w:rsidR="006A6677">
              <w:rPr>
                <w:b w:val="0"/>
                <w:sz w:val="22"/>
                <w:szCs w:val="22"/>
                <w:lang w:eastAsia="fr-FR"/>
              </w:rPr>
              <w:t>ilisations</w:t>
            </w:r>
            <w:r w:rsidRPr="00D76645">
              <w:rPr>
                <w:b w:val="0"/>
                <w:sz w:val="22"/>
                <w:szCs w:val="22"/>
                <w:lang w:eastAsia="fr-FR"/>
              </w:rPr>
              <w:t xml:space="preserve"> corporelles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660,00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224,00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436,00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515,00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140,00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375,00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Report à nouveau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250,00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210,00</w:t>
            </w:r>
          </w:p>
        </w:tc>
      </w:tr>
      <w:tr w:rsidR="00D76645" w:rsidRPr="00D76645" w:rsidTr="00D76645">
        <w:trPr>
          <w:trHeight w:val="129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Autres participations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170,00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16,00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154,00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120,00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16,00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104,00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500,00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400,00</w:t>
            </w:r>
          </w:p>
        </w:tc>
      </w:tr>
      <w:tr w:rsidR="00D76645" w:rsidRPr="00D76645" w:rsidTr="00D76645">
        <w:trPr>
          <w:trHeight w:val="129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Prêts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105,00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105,00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5 725,00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4 750,00</w:t>
            </w:r>
          </w:p>
        </w:tc>
      </w:tr>
      <w:tr w:rsidR="00D76645" w:rsidRPr="00D76645" w:rsidTr="00D76645">
        <w:trPr>
          <w:trHeight w:val="129"/>
        </w:trPr>
        <w:tc>
          <w:tcPr>
            <w:tcW w:w="354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8 220,00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2 395,00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5 825,00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6 340,00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1 726,00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4 614,00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Provisions pour risques et charges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95,00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60,00</w:t>
            </w:r>
          </w:p>
        </w:tc>
      </w:tr>
      <w:tr w:rsidR="00D76645" w:rsidRPr="00D76645" w:rsidTr="00D76645">
        <w:trPr>
          <w:trHeight w:val="129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Actif circulant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95,00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60,00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Stocks de matières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190,00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180,00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210,00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12,00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198,00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Dettes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D76645">
              <w:rPr>
                <w:b w:val="0"/>
                <w:i/>
                <w:i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Stocks de produits finis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620,00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22,00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598,00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516,00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15,00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501,00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Emprunts auprès éts de crédit (1)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920,00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635,00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Stocks de marchandises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127,00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127,00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60,00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60,00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Emprunts divers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215,00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138,00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Avances et acomptes versés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80,00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80,00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50,00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50,00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Avances et acomptes reçus s/cdes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36,00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20,00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Créances clients et comptes rattachés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1 220,00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93,00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1 127,00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1 170,00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54,00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1 116,00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Dettes fournisseurs et comptes rattachés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1 115,00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1 074,00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Autres créances d'exploitation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140,00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140,00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164,00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164,00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Dettes fiscales et sociales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233,00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385,00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Valeurs Mobilières Placement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125,00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122,00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 xml:space="preserve">Dettes sur immobilisations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341,00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176,00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Autres créances diverses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250,00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250,00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210,00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210,00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Autres dettes diverses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60,00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105,00</w:t>
            </w:r>
          </w:p>
        </w:tc>
      </w:tr>
      <w:tr w:rsidR="00D76645" w:rsidRPr="00D76645" w:rsidTr="00D76645">
        <w:trPr>
          <w:trHeight w:val="123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Disponibilités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152,00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152,00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130,00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130,00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D76645" w:rsidRPr="00D76645" w:rsidTr="00D76645">
        <w:trPr>
          <w:trHeight w:val="129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Charges constatées d'avance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196,00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196,00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235,00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235,00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Produits constatés d'avance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35,00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57,00</w:t>
            </w:r>
          </w:p>
        </w:tc>
      </w:tr>
      <w:tr w:rsidR="00D76645" w:rsidRPr="00D76645" w:rsidTr="00D76645">
        <w:trPr>
          <w:trHeight w:val="129"/>
        </w:trPr>
        <w:tc>
          <w:tcPr>
            <w:tcW w:w="354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3 075,00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125,00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2 950,00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2 870,00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84,00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2 786,00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2 955,00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2 590,00</w:t>
            </w:r>
          </w:p>
        </w:tc>
      </w:tr>
      <w:tr w:rsidR="00D76645" w:rsidRPr="00D76645" w:rsidTr="00D76645">
        <w:trPr>
          <w:trHeight w:val="129"/>
        </w:trPr>
        <w:tc>
          <w:tcPr>
            <w:tcW w:w="35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11 295,00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2 520,00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8 775,00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9 210,00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1 810,00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7 400,00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8 775,00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D76645" w:rsidRPr="00D76645" w:rsidRDefault="00D76645" w:rsidP="00D7664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6645">
              <w:rPr>
                <w:bCs/>
                <w:sz w:val="22"/>
                <w:szCs w:val="22"/>
                <w:lang w:eastAsia="fr-FR"/>
              </w:rPr>
              <w:t>7 400,00</w:t>
            </w:r>
          </w:p>
        </w:tc>
      </w:tr>
      <w:tr w:rsidR="00D76645" w:rsidRPr="00D76645" w:rsidTr="00D76645">
        <w:trPr>
          <w:trHeight w:val="60"/>
        </w:trPr>
        <w:tc>
          <w:tcPr>
            <w:tcW w:w="9887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645" w:rsidRPr="00D76645" w:rsidRDefault="00D76645" w:rsidP="00D76645">
            <w:pPr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iCs/>
                <w:sz w:val="22"/>
                <w:szCs w:val="22"/>
                <w:lang w:eastAsia="fr-FR"/>
              </w:rPr>
              <w:t>NB : les charges et produits d'avance sont rattachées à l'exploitation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645" w:rsidRPr="00D76645" w:rsidRDefault="00D76645" w:rsidP="00D7664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(1) Dont concours bancaires courants et soldes créditeurs de banque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96,00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D76645" w:rsidRPr="00D76645" w:rsidRDefault="00D76645" w:rsidP="00D76645">
            <w:pPr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D76645">
              <w:rPr>
                <w:b w:val="0"/>
                <w:sz w:val="22"/>
                <w:szCs w:val="22"/>
                <w:lang w:eastAsia="fr-FR"/>
              </w:rPr>
              <w:t>208,00</w:t>
            </w:r>
          </w:p>
        </w:tc>
      </w:tr>
    </w:tbl>
    <w:p w:rsidR="00DD1676" w:rsidRDefault="00DD1676" w:rsidP="00D53868">
      <w:pPr>
        <w:contextualSpacing/>
        <w:jc w:val="both"/>
        <w:rPr>
          <w:b w:val="0"/>
          <w:szCs w:val="24"/>
        </w:rPr>
      </w:pPr>
    </w:p>
    <w:sectPr w:rsidR="00DD1676" w:rsidSect="00D53868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567" w:bottom="567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3B" w:rsidRDefault="00D00C3B">
      <w:r>
        <w:separator/>
      </w:r>
    </w:p>
  </w:endnote>
  <w:endnote w:type="continuationSeparator" w:id="0">
    <w:p w:rsidR="00D00C3B" w:rsidRDefault="00D0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AA67A6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AA67A6" w:rsidRPr="006156A7">
      <w:rPr>
        <w:rStyle w:val="Numrodepage"/>
        <w:iCs/>
        <w:sz w:val="18"/>
        <w:szCs w:val="18"/>
      </w:rPr>
      <w:fldChar w:fldCharType="separate"/>
    </w:r>
    <w:r w:rsidR="00D53868">
      <w:rPr>
        <w:rStyle w:val="Numrodepage"/>
        <w:iCs/>
        <w:noProof/>
        <w:sz w:val="18"/>
        <w:szCs w:val="18"/>
      </w:rPr>
      <w:t>2</w:t>
    </w:r>
    <w:r w:rsidR="00AA67A6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AA67A6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AA67A6" w:rsidRPr="006156A7">
      <w:rPr>
        <w:rStyle w:val="Numrodepage"/>
        <w:iCs/>
        <w:sz w:val="18"/>
        <w:szCs w:val="18"/>
      </w:rPr>
      <w:fldChar w:fldCharType="separate"/>
    </w:r>
    <w:r w:rsidR="00D53868">
      <w:rPr>
        <w:rStyle w:val="Numrodepage"/>
        <w:iCs/>
        <w:noProof/>
        <w:sz w:val="18"/>
        <w:szCs w:val="18"/>
      </w:rPr>
      <w:t>2</w:t>
    </w:r>
    <w:r w:rsidR="00AA67A6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0F1EEE" w:rsidRDefault="00D85249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3B" w:rsidRDefault="00D00C3B">
      <w:r>
        <w:separator/>
      </w:r>
    </w:p>
  </w:footnote>
  <w:footnote w:type="continuationSeparator" w:id="0">
    <w:p w:rsidR="00D00C3B" w:rsidRDefault="00D00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2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1"/>
  </w:num>
  <w:num w:numId="25">
    <w:abstractNumId w:val="3"/>
  </w:num>
  <w:num w:numId="26">
    <w:abstractNumId w:val="20"/>
  </w:num>
  <w:num w:numId="27">
    <w:abstractNumId w:val="47"/>
  </w:num>
  <w:num w:numId="28">
    <w:abstractNumId w:val="10"/>
  </w:num>
  <w:num w:numId="29">
    <w:abstractNumId w:val="5"/>
  </w:num>
  <w:num w:numId="30">
    <w:abstractNumId w:val="24"/>
  </w:num>
  <w:num w:numId="31">
    <w:abstractNumId w:val="46"/>
  </w:num>
  <w:num w:numId="32">
    <w:abstractNumId w:val="19"/>
  </w:num>
  <w:num w:numId="33">
    <w:abstractNumId w:val="45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0"/>
  </w:num>
  <w:num w:numId="40">
    <w:abstractNumId w:val="14"/>
  </w:num>
  <w:num w:numId="41">
    <w:abstractNumId w:val="6"/>
  </w:num>
  <w:num w:numId="42">
    <w:abstractNumId w:val="11"/>
  </w:num>
  <w:num w:numId="43">
    <w:abstractNumId w:val="44"/>
  </w:num>
  <w:num w:numId="44">
    <w:abstractNumId w:val="9"/>
  </w:num>
  <w:num w:numId="45">
    <w:abstractNumId w:val="18"/>
  </w:num>
  <w:num w:numId="46">
    <w:abstractNumId w:val="12"/>
  </w:num>
  <w:num w:numId="47">
    <w:abstractNumId w:val="43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584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124A5"/>
    <w:rsid w:val="00025BBB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61E9"/>
    <w:rsid w:val="001416AE"/>
    <w:rsid w:val="001606F1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86CF9"/>
    <w:rsid w:val="002D3F9C"/>
    <w:rsid w:val="002D7DB0"/>
    <w:rsid w:val="002E0F98"/>
    <w:rsid w:val="002E2E25"/>
    <w:rsid w:val="002E67E7"/>
    <w:rsid w:val="002F7411"/>
    <w:rsid w:val="003052EF"/>
    <w:rsid w:val="0031680C"/>
    <w:rsid w:val="00335927"/>
    <w:rsid w:val="00341643"/>
    <w:rsid w:val="003515AE"/>
    <w:rsid w:val="003535BA"/>
    <w:rsid w:val="00356A2D"/>
    <w:rsid w:val="00370AA4"/>
    <w:rsid w:val="00385F14"/>
    <w:rsid w:val="003959A7"/>
    <w:rsid w:val="003A01FF"/>
    <w:rsid w:val="003A0639"/>
    <w:rsid w:val="003C0E66"/>
    <w:rsid w:val="003D44D0"/>
    <w:rsid w:val="003E28E8"/>
    <w:rsid w:val="003F3383"/>
    <w:rsid w:val="00402BF5"/>
    <w:rsid w:val="00411893"/>
    <w:rsid w:val="004164C2"/>
    <w:rsid w:val="00422686"/>
    <w:rsid w:val="004229CB"/>
    <w:rsid w:val="004447EC"/>
    <w:rsid w:val="00456DF2"/>
    <w:rsid w:val="00460026"/>
    <w:rsid w:val="00463644"/>
    <w:rsid w:val="00464242"/>
    <w:rsid w:val="004A4636"/>
    <w:rsid w:val="004B16FE"/>
    <w:rsid w:val="004C6670"/>
    <w:rsid w:val="004D1B5A"/>
    <w:rsid w:val="004D4E0D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26E"/>
    <w:rsid w:val="009A55A9"/>
    <w:rsid w:val="009D0C96"/>
    <w:rsid w:val="00A74BC5"/>
    <w:rsid w:val="00A76FA3"/>
    <w:rsid w:val="00A815C9"/>
    <w:rsid w:val="00A907B6"/>
    <w:rsid w:val="00AA5C86"/>
    <w:rsid w:val="00AA67A6"/>
    <w:rsid w:val="00AB1736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7BBD"/>
    <w:rsid w:val="00BF110F"/>
    <w:rsid w:val="00BF5481"/>
    <w:rsid w:val="00BF7BBE"/>
    <w:rsid w:val="00C17DB4"/>
    <w:rsid w:val="00C40D69"/>
    <w:rsid w:val="00C43820"/>
    <w:rsid w:val="00C44066"/>
    <w:rsid w:val="00C469C3"/>
    <w:rsid w:val="00C700DC"/>
    <w:rsid w:val="00C974AF"/>
    <w:rsid w:val="00CA032C"/>
    <w:rsid w:val="00CA0DE9"/>
    <w:rsid w:val="00CB0763"/>
    <w:rsid w:val="00CB6A9C"/>
    <w:rsid w:val="00D00C3B"/>
    <w:rsid w:val="00D04142"/>
    <w:rsid w:val="00D04EF6"/>
    <w:rsid w:val="00D1669F"/>
    <w:rsid w:val="00D21E3C"/>
    <w:rsid w:val="00D36FB7"/>
    <w:rsid w:val="00D4550A"/>
    <w:rsid w:val="00D52219"/>
    <w:rsid w:val="00D53868"/>
    <w:rsid w:val="00D76645"/>
    <w:rsid w:val="00D85249"/>
    <w:rsid w:val="00DA7F82"/>
    <w:rsid w:val="00DC4ADC"/>
    <w:rsid w:val="00DC6BBA"/>
    <w:rsid w:val="00DD017F"/>
    <w:rsid w:val="00DD1676"/>
    <w:rsid w:val="00DD2751"/>
    <w:rsid w:val="00DD5947"/>
    <w:rsid w:val="00E030C0"/>
    <w:rsid w:val="00E07B41"/>
    <w:rsid w:val="00E34BFF"/>
    <w:rsid w:val="00E50D98"/>
    <w:rsid w:val="00E53275"/>
    <w:rsid w:val="00E54A87"/>
    <w:rsid w:val="00E63278"/>
    <w:rsid w:val="00E67CBF"/>
    <w:rsid w:val="00E70761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B1B06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8B52F-D867-436B-883A-96B68A29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843 FC - GTDFA - TD</vt:lpstr>
      <vt:lpstr/>
      <vt:lpstr>1.3. Document.</vt:lpstr>
      <vt:lpstr>1.4. Annexes.</vt:lpstr>
      <vt:lpstr>    1.4.1. Annexe 1.</vt:lpstr>
      <vt:lpstr>    1.4.2. Annexe 2.</vt:lpstr>
    </vt:vector>
  </TitlesOfParts>
  <Manager>GEA Brive</Manager>
  <Company>IUT Limousin</Company>
  <LinksUpToDate>false</LinksUpToDate>
  <CharactersWithSpaces>2474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2012-06-16T18:47:00Z</dcterms:created>
  <dcterms:modified xsi:type="dcterms:W3CDTF">2012-06-16T18:49:00Z</dcterms:modified>
  <cp:category>IEL</cp:category>
</cp:coreProperties>
</file>