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 w:rsidR="001A78B6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A78B6">
        <w:rPr>
          <w:snapToGrid w:val="0"/>
          <w:color w:val="FF0000"/>
          <w:szCs w:val="24"/>
        </w:rPr>
        <w:t>SAULE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Default="001304E8" w:rsidP="001304E8">
      <w:pPr>
        <w:jc w:val="center"/>
      </w:pPr>
      <w:r>
        <w:t>DOCUMENT</w:t>
      </w:r>
    </w:p>
    <w:p w:rsidR="007E532D" w:rsidRPr="007E532D" w:rsidRDefault="007E532D" w:rsidP="007E532D">
      <w:bookmarkStart w:id="0" w:name="_Toc322871105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6265"/>
        <w:gridCol w:w="1275"/>
        <w:gridCol w:w="1276"/>
      </w:tblGrid>
      <w:tr w:rsidR="00BF5481" w:rsidRPr="00BF5481" w:rsidTr="007E532D">
        <w:trPr>
          <w:trHeight w:val="215"/>
        </w:trPr>
        <w:tc>
          <w:tcPr>
            <w:tcW w:w="97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bookmarkEnd w:id="0"/>
          <w:p w:rsidR="00BF5481" w:rsidRPr="00BF5481" w:rsidRDefault="00BF5481" w:rsidP="00BF548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>BALANCE APRES INVENTAIRE (extrait) au : 31/12/N</w:t>
            </w:r>
          </w:p>
        </w:tc>
      </w:tr>
      <w:tr w:rsidR="007E532D" w:rsidRPr="00BF5481" w:rsidTr="007E532D">
        <w:trPr>
          <w:trHeight w:val="420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F5481" w:rsidRPr="00BF5481" w:rsidRDefault="00BF5481" w:rsidP="00BF548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 xml:space="preserve">N° comptes </w:t>
            </w:r>
          </w:p>
        </w:tc>
        <w:tc>
          <w:tcPr>
            <w:tcW w:w="626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:rsidR="00BF5481" w:rsidRPr="00BF5481" w:rsidRDefault="00BF5481" w:rsidP="00BF548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 xml:space="preserve">Intitulés des comptes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BF5481" w:rsidRPr="00BF5481" w:rsidRDefault="00BF5481" w:rsidP="00BF548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>Soldes débiteurs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BF5481" w:rsidRPr="00BF5481" w:rsidRDefault="00BF5481" w:rsidP="00BF5481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BF5481">
              <w:rPr>
                <w:bCs/>
                <w:szCs w:val="24"/>
                <w:lang w:eastAsia="fr-FR"/>
              </w:rPr>
              <w:t>Soldes créditeurs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Achats stockés Matières Premières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169 920,00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Achats stockés Autres approvisionnements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6031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Variations de stocks 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6032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Variations stock Autres Approvisionnements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6037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Variations de Stock de Marchandises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Achats Non Stockés de matières et fournitures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Achats de marchandises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9 280,00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6081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Frais accessoires sur achats de matières premières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24 640,00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6087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Frais accessoires sur achats de marchandises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44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6091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 Obtenus sur achats de Matières Premières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8 320,00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6097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 Obtenus sur achats de Marchandises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480,00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Redevances crédit-bail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613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Locations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13 210,00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Entretiens et réparations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12 030,00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Primes d'assurance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7 480,00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619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RRRO sur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 xml:space="preserve">Personnel extérieur à l'entreprise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Rémunérations d'intermédiaires et honoraires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623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7E532D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E532D">
              <w:rPr>
                <w:b w:val="0"/>
                <w:szCs w:val="24"/>
                <w:lang w:eastAsia="fr-FR"/>
              </w:rPr>
              <w:t>Publicité</w:t>
            </w:r>
            <w:r w:rsidR="00BF5481" w:rsidRPr="00BF5481">
              <w:rPr>
                <w:b w:val="0"/>
                <w:szCs w:val="24"/>
                <w:lang w:eastAsia="fr-FR"/>
              </w:rPr>
              <w:t>,</w:t>
            </w:r>
            <w:r w:rsidRPr="007E532D">
              <w:rPr>
                <w:b w:val="0"/>
                <w:szCs w:val="24"/>
                <w:lang w:eastAsia="fr-FR"/>
              </w:rPr>
              <w:t xml:space="preserve"> </w:t>
            </w:r>
            <w:r w:rsidR="00BF5481" w:rsidRPr="00BF5481">
              <w:rPr>
                <w:b w:val="0"/>
                <w:szCs w:val="24"/>
                <w:lang w:eastAsia="fr-FR"/>
              </w:rPr>
              <w:t>publication</w:t>
            </w:r>
            <w:r w:rsidRPr="007E532D">
              <w:rPr>
                <w:b w:val="0"/>
                <w:szCs w:val="24"/>
                <w:lang w:eastAsia="fr-FR"/>
              </w:rPr>
              <w:t>s</w:t>
            </w:r>
            <w:r w:rsidR="00BF5481" w:rsidRPr="00BF5481">
              <w:rPr>
                <w:b w:val="0"/>
                <w:szCs w:val="24"/>
                <w:lang w:eastAsia="fr-FR"/>
              </w:rPr>
              <w:t>,</w:t>
            </w:r>
            <w:r w:rsidRPr="007E532D">
              <w:rPr>
                <w:b w:val="0"/>
                <w:szCs w:val="24"/>
                <w:lang w:eastAsia="fr-FR"/>
              </w:rPr>
              <w:t xml:space="preserve"> </w:t>
            </w:r>
            <w:r w:rsidR="00BF5481" w:rsidRPr="00BF5481">
              <w:rPr>
                <w:b w:val="0"/>
                <w:szCs w:val="24"/>
                <w:lang w:eastAsia="fr-FR"/>
              </w:rPr>
              <w:t>relations publiques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624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Transport de bien et transport collectif du personnel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7E532D">
              <w:rPr>
                <w:b w:val="0"/>
                <w:szCs w:val="24"/>
                <w:lang w:eastAsia="fr-FR"/>
              </w:rPr>
              <w:t>Frais postaux et frais de té</w:t>
            </w:r>
            <w:r w:rsidRPr="00BF5481">
              <w:rPr>
                <w:b w:val="0"/>
                <w:szCs w:val="24"/>
                <w:lang w:eastAsia="fr-FR"/>
              </w:rPr>
              <w:t>lécommunication</w:t>
            </w:r>
            <w:r w:rsidRPr="007E532D">
              <w:rPr>
                <w:b w:val="0"/>
                <w:szCs w:val="24"/>
                <w:lang w:eastAsia="fr-FR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Services bancaires et assimilés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629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RRRO sur autres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630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Impôts et taxes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6 720,00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641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Rémunérations du personnel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58 880,00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645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Charges sociales et de prévoyance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650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Autres charges de gestion courante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661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Charges d'intérêt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5 120,00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665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Escomptes accordés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666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Pertes de change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667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Cha</w:t>
            </w:r>
            <w:r w:rsidRPr="007E532D">
              <w:rPr>
                <w:b w:val="0"/>
                <w:szCs w:val="24"/>
                <w:lang w:eastAsia="fr-FR"/>
              </w:rPr>
              <w:t>rges nettes sur cessions de valeur</w:t>
            </w:r>
            <w:r w:rsidRPr="00BF5481">
              <w:rPr>
                <w:b w:val="0"/>
                <w:szCs w:val="24"/>
                <w:lang w:eastAsia="fr-FR"/>
              </w:rPr>
              <w:t>s mobilières de placement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992,00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671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675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Valeurs comptables des éléments d'actifs cédés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6811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 xml:space="preserve">Dotations aux amortissements des immobilisations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12 640,00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6815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Dotations aux provisions (charges d'exploitation)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6817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Dotations pour dépréciation</w:t>
            </w:r>
            <w:r w:rsidRPr="007E532D">
              <w:rPr>
                <w:b w:val="0"/>
                <w:szCs w:val="24"/>
                <w:lang w:eastAsia="fr-FR"/>
              </w:rPr>
              <w:t xml:space="preserve"> </w:t>
            </w:r>
            <w:r w:rsidRPr="00BF5481">
              <w:rPr>
                <w:b w:val="0"/>
                <w:szCs w:val="24"/>
                <w:lang w:eastAsia="fr-FR"/>
              </w:rPr>
              <w:t>des actifs circulants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Dotations aux amortissements et dépréciations - charges financières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448,00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687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Dotations aux amortissements et dépréciations - charges exceptionnelles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691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Participation aux résultats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BF5481" w:rsidRPr="00BF5481" w:rsidTr="007E532D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695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Impôts sur les bénéfices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4 640,00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F5481" w:rsidRPr="00BF5481" w:rsidRDefault="00BF5481" w:rsidP="00BF5481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Ventes de produits finis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357 600,00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lastRenderedPageBreak/>
              <w:t>706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Prestations de services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Ventes de marchandises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50 000,00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708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des activités annexes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12 800,00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7091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 accordés par l'entreprise sur ventes de produits finis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20 160,00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7097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RRR accordés par l'entreprise sur ventes de marchandises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7135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Variation des stocks de produits finis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12 800,00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722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Production immobilisée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740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Subventions d'exploitation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260,00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750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Autres produits de gestion courante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8 700,00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de participation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3 520,00</w:t>
            </w:r>
          </w:p>
        </w:tc>
      </w:tr>
      <w:tr w:rsidR="007E532D" w:rsidRPr="00BF5481" w:rsidTr="00805DBF">
        <w:trPr>
          <w:trHeight w:val="244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762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des autres immobilisations financières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764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Revenus des valeurs mobilières de placement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240,00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Escomptes obtenus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120,00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Gains de changes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80,00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767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nets sur cessions des VMP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1 320,00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771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exceptionnels de gestion courante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128,00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775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Produits des cessions d'</w:t>
            </w:r>
            <w:r w:rsidRPr="007E532D">
              <w:rPr>
                <w:b w:val="0"/>
                <w:szCs w:val="24"/>
                <w:lang w:eastAsia="fr-FR"/>
              </w:rPr>
              <w:t>éléments</w:t>
            </w:r>
            <w:r w:rsidRPr="00BF5481">
              <w:rPr>
                <w:b w:val="0"/>
                <w:szCs w:val="24"/>
                <w:lang w:eastAsia="fr-FR"/>
              </w:rPr>
              <w:t xml:space="preserve"> d'actif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1 600,00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777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Quôte part de subventions virée au résultat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7811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Reprises sur amortissements et dépréciations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80,00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7817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Reprises sur dépréciations actif circulant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7866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Reprises sur dépréciations financières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272,00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787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Reprises sur dépréciations exceptionnelles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791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1 600,00</w:t>
            </w:r>
          </w:p>
        </w:tc>
      </w:tr>
      <w:tr w:rsidR="007E532D" w:rsidRPr="00BF5481" w:rsidTr="00805DBF">
        <w:trPr>
          <w:trHeight w:val="205"/>
        </w:trPr>
        <w:tc>
          <w:tcPr>
            <w:tcW w:w="9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796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Transferts de charges financières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7E532D" w:rsidRPr="00BF5481" w:rsidTr="00805DBF">
        <w:trPr>
          <w:trHeight w:val="215"/>
        </w:trPr>
        <w:tc>
          <w:tcPr>
            <w:tcW w:w="9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hideMark/>
          </w:tcPr>
          <w:p w:rsidR="007E532D" w:rsidRPr="00BF5481" w:rsidRDefault="007E532D" w:rsidP="00805DBF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797</w:t>
            </w:r>
          </w:p>
        </w:tc>
        <w:tc>
          <w:tcPr>
            <w:tcW w:w="626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Transferts de charges exceptionnelles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E532D" w:rsidRPr="00BF5481" w:rsidRDefault="007E532D" w:rsidP="00805DBF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BF5481">
              <w:rPr>
                <w:b w:val="0"/>
                <w:szCs w:val="24"/>
                <w:lang w:eastAsia="fr-FR"/>
              </w:rPr>
              <w:t> </w:t>
            </w:r>
          </w:p>
        </w:tc>
      </w:tr>
    </w:tbl>
    <w:p w:rsidR="007E532D" w:rsidRDefault="007E532D" w:rsidP="007E532D">
      <w:pPr>
        <w:ind w:left="3540" w:firstLine="708"/>
        <w:contextualSpacing/>
        <w:jc w:val="both"/>
        <w:rPr>
          <w:b w:val="0"/>
          <w:szCs w:val="24"/>
        </w:rPr>
      </w:pPr>
    </w:p>
    <w:p w:rsidR="000B5455" w:rsidRDefault="000B5455" w:rsidP="007E532D">
      <w:pPr>
        <w:ind w:left="3540" w:firstLine="708"/>
        <w:contextualSpacing/>
        <w:jc w:val="both"/>
        <w:rPr>
          <w:b w:val="0"/>
          <w:szCs w:val="24"/>
        </w:rPr>
      </w:pPr>
    </w:p>
    <w:p w:rsidR="000B5455" w:rsidRDefault="000B5455" w:rsidP="007E532D">
      <w:pPr>
        <w:ind w:left="3540" w:firstLine="708"/>
        <w:contextualSpacing/>
        <w:jc w:val="both"/>
        <w:rPr>
          <w:b w:val="0"/>
          <w:szCs w:val="24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2F7411" w:rsidRDefault="002F7411" w:rsidP="002F7411">
      <w:pPr>
        <w:pStyle w:val="Titre1"/>
        <w:rPr>
          <w:snapToGrid w:val="0"/>
        </w:rPr>
      </w:pPr>
    </w:p>
    <w:p w:rsidR="000B5455" w:rsidRDefault="000B5455" w:rsidP="002F7411">
      <w:pPr>
        <w:pStyle w:val="Titre1"/>
        <w:rPr>
          <w:snapToGrid w:val="0"/>
        </w:rPr>
      </w:pPr>
    </w:p>
    <w:p w:rsidR="000B5455" w:rsidRDefault="000B5455" w:rsidP="000B5455">
      <w:pPr>
        <w:rPr>
          <w:snapToGrid w:val="0"/>
        </w:rPr>
      </w:pPr>
    </w:p>
    <w:p w:rsidR="000B5455" w:rsidRDefault="000B5455" w:rsidP="000B5455">
      <w:pPr>
        <w:rPr>
          <w:snapToGrid w:val="0"/>
        </w:rPr>
      </w:pPr>
    </w:p>
    <w:p w:rsidR="001304E8" w:rsidRDefault="001304E8" w:rsidP="000B5455">
      <w:pPr>
        <w:rPr>
          <w:snapToGrid w:val="0"/>
        </w:rPr>
      </w:pPr>
    </w:p>
    <w:p w:rsidR="001304E8" w:rsidRDefault="001304E8" w:rsidP="000B5455">
      <w:pPr>
        <w:rPr>
          <w:snapToGrid w:val="0"/>
        </w:rPr>
      </w:pPr>
    </w:p>
    <w:p w:rsidR="001304E8" w:rsidRDefault="001304E8" w:rsidP="000B5455">
      <w:pPr>
        <w:rPr>
          <w:snapToGrid w:val="0"/>
        </w:rPr>
      </w:pPr>
    </w:p>
    <w:p w:rsidR="00DD08BA" w:rsidRDefault="00DD08BA" w:rsidP="000B5455">
      <w:pPr>
        <w:rPr>
          <w:snapToGrid w:val="0"/>
        </w:rPr>
      </w:pPr>
    </w:p>
    <w:sectPr w:rsidR="00DD08BA" w:rsidSect="00DD08BA">
      <w:footnotePr>
        <w:pos w:val="beneathText"/>
      </w:footnotePr>
      <w:pgSz w:w="11905" w:h="16837" w:code="9"/>
      <w:pgMar w:top="567" w:right="1134" w:bottom="284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1B" w:rsidRDefault="003B701B">
      <w:r>
        <w:separator/>
      </w:r>
    </w:p>
  </w:endnote>
  <w:endnote w:type="continuationSeparator" w:id="0">
    <w:p w:rsidR="003B701B" w:rsidRDefault="003B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1B" w:rsidRDefault="003B701B">
      <w:r>
        <w:separator/>
      </w:r>
    </w:p>
  </w:footnote>
  <w:footnote w:type="continuationSeparator" w:id="0">
    <w:p w:rsidR="003B701B" w:rsidRDefault="003B7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945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74F"/>
    <w:rsid w:val="001304E8"/>
    <w:rsid w:val="001361E9"/>
    <w:rsid w:val="0015234E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D3F9C"/>
    <w:rsid w:val="002D7DB0"/>
    <w:rsid w:val="002E0F98"/>
    <w:rsid w:val="002E2E25"/>
    <w:rsid w:val="002F7411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B701B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C6670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B3D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3D8C"/>
    <w:rsid w:val="00944A25"/>
    <w:rsid w:val="0096418C"/>
    <w:rsid w:val="009A55A9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C12A9"/>
    <w:rsid w:val="00BD0958"/>
    <w:rsid w:val="00BD148E"/>
    <w:rsid w:val="00BD740F"/>
    <w:rsid w:val="00BE7BBD"/>
    <w:rsid w:val="00BF5481"/>
    <w:rsid w:val="00BF7BBE"/>
    <w:rsid w:val="00C17DB4"/>
    <w:rsid w:val="00C40D69"/>
    <w:rsid w:val="00C43820"/>
    <w:rsid w:val="00C44066"/>
    <w:rsid w:val="00C469C3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08BA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53212"/>
    <w:rsid w:val="00F53946"/>
    <w:rsid w:val="00F60E2D"/>
    <w:rsid w:val="00F6318F"/>
    <w:rsid w:val="00F80137"/>
    <w:rsid w:val="00F82763"/>
    <w:rsid w:val="00F871BF"/>
    <w:rsid w:val="00F93B22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8BE0-1895-44DA-9E0D-C66E6345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3661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2012-06-10T16:47:00Z</dcterms:created>
  <dcterms:modified xsi:type="dcterms:W3CDTF">2012-06-10T16:57:00Z</dcterms:modified>
  <cp:category>IEL</cp:category>
</cp:coreProperties>
</file>