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Série 1 – Analyse du tableau de résultat : Soldes Intermédiaires de Gestion et Capacité d’autofinancement</w:t>
      </w:r>
    </w:p>
    <w:p w:rsidR="00BB4DB4" w:rsidRPr="00BB4DB4" w:rsidRDefault="00BB4DB4" w:rsidP="00BB4DB4">
      <w:pPr>
        <w:rPr>
          <w:snapToGrid w:val="0"/>
          <w:color w:val="FF000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Pr="00BB4DB4">
        <w:rPr>
          <w:snapToGrid w:val="0"/>
          <w:color w:val="FF0000"/>
          <w:szCs w:val="24"/>
        </w:rPr>
        <w:t>1.</w:t>
      </w:r>
      <w:r w:rsidR="001A78B6">
        <w:rPr>
          <w:snapToGrid w:val="0"/>
          <w:color w:val="FF0000"/>
          <w:szCs w:val="24"/>
        </w:rPr>
        <w:t>2</w:t>
      </w:r>
      <w:r w:rsidRPr="00BB4DB4">
        <w:rPr>
          <w:snapToGrid w:val="0"/>
          <w:color w:val="FF0000"/>
          <w:szCs w:val="24"/>
        </w:rPr>
        <w:t xml:space="preserve"> : Cas </w:t>
      </w:r>
      <w:r w:rsidR="001A78B6">
        <w:rPr>
          <w:snapToGrid w:val="0"/>
          <w:color w:val="FF0000"/>
          <w:szCs w:val="24"/>
        </w:rPr>
        <w:t>SAULE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Default="0082688D" w:rsidP="001304E8">
      <w:pPr>
        <w:jc w:val="center"/>
      </w:pPr>
      <w:r>
        <w:t>ANNEXE 5</w:t>
      </w:r>
    </w:p>
    <w:p w:rsidR="0082688D" w:rsidRDefault="0082688D" w:rsidP="0082688D">
      <w:pPr>
        <w:contextualSpacing/>
        <w:jc w:val="both"/>
        <w:rPr>
          <w:b w:val="0"/>
          <w:szCs w:val="24"/>
        </w:rPr>
      </w:pPr>
    </w:p>
    <w:tbl>
      <w:tblPr>
        <w:tblW w:w="9373" w:type="dxa"/>
        <w:jc w:val="center"/>
        <w:tblInd w:w="-507" w:type="dxa"/>
        <w:tblCellMar>
          <w:left w:w="70" w:type="dxa"/>
          <w:right w:w="70" w:type="dxa"/>
        </w:tblCellMar>
        <w:tblLook w:val="04A0"/>
      </w:tblPr>
      <w:tblGrid>
        <w:gridCol w:w="2268"/>
        <w:gridCol w:w="4429"/>
        <w:gridCol w:w="1338"/>
        <w:gridCol w:w="1338"/>
      </w:tblGrid>
      <w:tr w:rsidR="0082688D" w:rsidRPr="00081BA7" w:rsidTr="00A46AFA">
        <w:trPr>
          <w:trHeight w:val="246"/>
          <w:jc w:val="center"/>
        </w:trPr>
        <w:tc>
          <w:tcPr>
            <w:tcW w:w="937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82688D" w:rsidRPr="00081BA7" w:rsidRDefault="0082688D" w:rsidP="00A46AFA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081BA7">
              <w:rPr>
                <w:bCs/>
                <w:szCs w:val="24"/>
                <w:lang w:eastAsia="fr-FR"/>
              </w:rPr>
              <w:t>REPARTITION DE LA VALEUR AJOUTEE de l'exercice N</w:t>
            </w:r>
          </w:p>
        </w:tc>
      </w:tr>
      <w:tr w:rsidR="0082688D" w:rsidRPr="00081BA7" w:rsidTr="00A46AFA">
        <w:trPr>
          <w:trHeight w:val="246"/>
          <w:jc w:val="center"/>
        </w:trPr>
        <w:tc>
          <w:tcPr>
            <w:tcW w:w="937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95B3D7"/>
            <w:vAlign w:val="center"/>
            <w:hideMark/>
          </w:tcPr>
          <w:p w:rsidR="0082688D" w:rsidRPr="00081BA7" w:rsidRDefault="0082688D" w:rsidP="00A46AFA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081BA7">
              <w:rPr>
                <w:bCs/>
                <w:szCs w:val="24"/>
                <w:lang w:eastAsia="fr-FR"/>
              </w:rPr>
              <w:t>Evaluation de la valeur ajoutée par la méthode soustractive</w:t>
            </w:r>
          </w:p>
        </w:tc>
      </w:tr>
      <w:tr w:rsidR="0082688D" w:rsidRPr="00081BA7" w:rsidTr="00A46AFA">
        <w:trPr>
          <w:trHeight w:val="234"/>
          <w:jc w:val="center"/>
        </w:trPr>
        <w:tc>
          <w:tcPr>
            <w:tcW w:w="669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8D" w:rsidRPr="00081BA7" w:rsidRDefault="0082688D" w:rsidP="00A46AF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081BA7">
              <w:rPr>
                <w:b w:val="0"/>
                <w:szCs w:val="24"/>
                <w:lang w:eastAsia="fr-FR"/>
              </w:rPr>
              <w:t>PRODUCTION de l'exercice</w:t>
            </w:r>
          </w:p>
        </w:tc>
        <w:tc>
          <w:tcPr>
            <w:tcW w:w="267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2688D" w:rsidRPr="00081BA7" w:rsidRDefault="0082688D" w:rsidP="00A46AFA">
            <w:pPr>
              <w:suppressAutoHyphens w:val="0"/>
              <w:ind w:firstLineChars="300" w:firstLine="72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82688D" w:rsidRPr="00081BA7" w:rsidTr="00A46AFA">
        <w:trPr>
          <w:trHeight w:val="234"/>
          <w:jc w:val="center"/>
        </w:trPr>
        <w:tc>
          <w:tcPr>
            <w:tcW w:w="66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8D" w:rsidRPr="00081BA7" w:rsidRDefault="0082688D" w:rsidP="00A46AF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081BA7">
              <w:rPr>
                <w:b w:val="0"/>
                <w:szCs w:val="24"/>
                <w:lang w:eastAsia="fr-FR"/>
              </w:rPr>
              <w:t>MARGE COMMERCIALE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2688D" w:rsidRPr="00081BA7" w:rsidRDefault="0082688D" w:rsidP="00A46AFA">
            <w:pPr>
              <w:suppressAutoHyphens w:val="0"/>
              <w:ind w:firstLineChars="300" w:firstLine="72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82688D" w:rsidRPr="00081BA7" w:rsidTr="00A46AFA">
        <w:trPr>
          <w:trHeight w:val="234"/>
          <w:jc w:val="center"/>
        </w:trPr>
        <w:tc>
          <w:tcPr>
            <w:tcW w:w="66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8D" w:rsidRPr="00081BA7" w:rsidRDefault="0082688D" w:rsidP="00A46AF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081BA7">
              <w:rPr>
                <w:b w:val="0"/>
                <w:szCs w:val="24"/>
                <w:lang w:eastAsia="fr-FR"/>
              </w:rPr>
              <w:t>CONSOMMATION de l'exercice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2688D" w:rsidRPr="00081BA7" w:rsidRDefault="0082688D" w:rsidP="00A46AFA">
            <w:pPr>
              <w:suppressAutoHyphens w:val="0"/>
              <w:ind w:firstLineChars="300" w:firstLine="72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82688D" w:rsidRPr="00081BA7" w:rsidTr="00A46AFA">
        <w:trPr>
          <w:trHeight w:val="246"/>
          <w:jc w:val="center"/>
        </w:trPr>
        <w:tc>
          <w:tcPr>
            <w:tcW w:w="669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8D" w:rsidRPr="00081BA7" w:rsidRDefault="0082688D" w:rsidP="00A46AFA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081BA7">
              <w:rPr>
                <w:bCs/>
                <w:szCs w:val="24"/>
                <w:lang w:eastAsia="fr-FR"/>
              </w:rPr>
              <w:t>VALEUR AJOUTEE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82688D" w:rsidRPr="00081BA7" w:rsidRDefault="0082688D" w:rsidP="00A46AFA">
            <w:pPr>
              <w:suppressAutoHyphens w:val="0"/>
              <w:ind w:firstLineChars="300" w:firstLine="723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82688D" w:rsidRPr="00081BA7" w:rsidTr="00A46AFA">
        <w:trPr>
          <w:trHeight w:val="246"/>
          <w:jc w:val="center"/>
        </w:trPr>
        <w:tc>
          <w:tcPr>
            <w:tcW w:w="937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95B3D7"/>
            <w:vAlign w:val="center"/>
            <w:hideMark/>
          </w:tcPr>
          <w:p w:rsidR="0082688D" w:rsidRPr="00081BA7" w:rsidRDefault="0082688D" w:rsidP="00A46AFA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081BA7">
              <w:rPr>
                <w:bCs/>
                <w:szCs w:val="24"/>
                <w:lang w:eastAsia="fr-FR"/>
              </w:rPr>
              <w:t>Evaluation de la valeur ajoutée par la méthode additive</w:t>
            </w:r>
          </w:p>
        </w:tc>
      </w:tr>
      <w:tr w:rsidR="0082688D" w:rsidRPr="00081BA7" w:rsidTr="00A46AFA">
        <w:trPr>
          <w:trHeight w:val="234"/>
          <w:jc w:val="center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688D" w:rsidRPr="00081BA7" w:rsidRDefault="0082688D" w:rsidP="00A46AFA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081BA7">
              <w:rPr>
                <w:bCs/>
                <w:szCs w:val="24"/>
                <w:lang w:eastAsia="fr-FR"/>
              </w:rPr>
              <w:t xml:space="preserve">Agents </w:t>
            </w:r>
          </w:p>
        </w:tc>
        <w:tc>
          <w:tcPr>
            <w:tcW w:w="442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688D" w:rsidRPr="00081BA7" w:rsidRDefault="0082688D" w:rsidP="00A46AFA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081BA7">
              <w:rPr>
                <w:bCs/>
                <w:szCs w:val="24"/>
                <w:lang w:eastAsia="fr-FR"/>
              </w:rPr>
              <w:t>Revenus</w:t>
            </w:r>
          </w:p>
        </w:tc>
        <w:tc>
          <w:tcPr>
            <w:tcW w:w="13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688D" w:rsidRPr="00081BA7" w:rsidRDefault="0082688D" w:rsidP="00A46AFA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081BA7">
              <w:rPr>
                <w:bCs/>
                <w:szCs w:val="24"/>
                <w:lang w:eastAsia="fr-FR"/>
              </w:rPr>
              <w:t>Montants</w:t>
            </w:r>
          </w:p>
        </w:tc>
        <w:tc>
          <w:tcPr>
            <w:tcW w:w="133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82688D" w:rsidRPr="00081BA7" w:rsidRDefault="0082688D" w:rsidP="00A46AFA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081BA7">
              <w:rPr>
                <w:bCs/>
                <w:szCs w:val="24"/>
                <w:lang w:eastAsia="fr-FR"/>
              </w:rPr>
              <w:t>%</w:t>
            </w:r>
          </w:p>
        </w:tc>
      </w:tr>
      <w:tr w:rsidR="0082688D" w:rsidRPr="00081BA7" w:rsidTr="00A46AFA">
        <w:trPr>
          <w:trHeight w:val="234"/>
          <w:jc w:val="center"/>
        </w:trPr>
        <w:tc>
          <w:tcPr>
            <w:tcW w:w="22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8D" w:rsidRPr="00081BA7" w:rsidRDefault="0082688D" w:rsidP="00A46AF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081BA7">
              <w:rPr>
                <w:b w:val="0"/>
                <w:szCs w:val="24"/>
                <w:lang w:eastAsia="fr-FR"/>
              </w:rPr>
              <w:t>PERSONNEL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8D" w:rsidRPr="00081BA7" w:rsidRDefault="0082688D" w:rsidP="00A46AFA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081BA7">
              <w:rPr>
                <w:b w:val="0"/>
                <w:szCs w:val="24"/>
                <w:lang w:eastAsia="fr-FR"/>
              </w:rPr>
              <w:t>Salaires + Charges sociales + Participation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8D" w:rsidRPr="00081BA7" w:rsidRDefault="0082688D" w:rsidP="00A46AFA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2688D" w:rsidRPr="00081BA7" w:rsidRDefault="0082688D" w:rsidP="00A46AFA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82688D" w:rsidRPr="00081BA7" w:rsidTr="00A46AFA">
        <w:trPr>
          <w:trHeight w:val="234"/>
          <w:jc w:val="center"/>
        </w:trPr>
        <w:tc>
          <w:tcPr>
            <w:tcW w:w="22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8D" w:rsidRPr="00081BA7" w:rsidRDefault="0082688D" w:rsidP="00A46AF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081BA7">
              <w:rPr>
                <w:b w:val="0"/>
                <w:szCs w:val="24"/>
                <w:lang w:eastAsia="fr-FR"/>
              </w:rPr>
              <w:t>PRETEURS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8D" w:rsidRPr="00081BA7" w:rsidRDefault="0082688D" w:rsidP="00A46AFA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081BA7">
              <w:rPr>
                <w:b w:val="0"/>
                <w:szCs w:val="24"/>
                <w:lang w:eastAsia="fr-FR"/>
              </w:rPr>
              <w:t>Intérêts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8D" w:rsidRPr="00081BA7" w:rsidRDefault="0082688D" w:rsidP="00A46AFA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2688D" w:rsidRPr="00081BA7" w:rsidRDefault="0082688D" w:rsidP="00A46AFA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82688D" w:rsidRPr="00081BA7" w:rsidTr="00A46AFA">
        <w:trPr>
          <w:trHeight w:val="234"/>
          <w:jc w:val="center"/>
        </w:trPr>
        <w:tc>
          <w:tcPr>
            <w:tcW w:w="22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8D" w:rsidRPr="00081BA7" w:rsidRDefault="0082688D" w:rsidP="00A46AF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081BA7">
              <w:rPr>
                <w:b w:val="0"/>
                <w:szCs w:val="24"/>
                <w:lang w:eastAsia="fr-FR"/>
              </w:rPr>
              <w:t xml:space="preserve">ACTIONNAIRES 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8D" w:rsidRPr="00081BA7" w:rsidRDefault="0082688D" w:rsidP="00A46AFA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081BA7">
              <w:rPr>
                <w:b w:val="0"/>
                <w:szCs w:val="24"/>
                <w:lang w:eastAsia="fr-FR"/>
              </w:rPr>
              <w:t>Dividendes (selon répartition des bénéfices)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8D" w:rsidRPr="00081BA7" w:rsidRDefault="0082688D" w:rsidP="00A46AFA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2688D" w:rsidRPr="00081BA7" w:rsidRDefault="0082688D" w:rsidP="00A46AFA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82688D" w:rsidRPr="00081BA7" w:rsidTr="00A46AFA">
        <w:trPr>
          <w:trHeight w:val="234"/>
          <w:jc w:val="center"/>
        </w:trPr>
        <w:tc>
          <w:tcPr>
            <w:tcW w:w="22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8D" w:rsidRPr="00081BA7" w:rsidRDefault="0082688D" w:rsidP="00A46AF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081BA7">
              <w:rPr>
                <w:b w:val="0"/>
                <w:szCs w:val="24"/>
                <w:lang w:eastAsia="fr-FR"/>
              </w:rPr>
              <w:t>ETAT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8D" w:rsidRPr="00081BA7" w:rsidRDefault="0082688D" w:rsidP="00A46AFA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081BA7">
              <w:rPr>
                <w:b w:val="0"/>
                <w:szCs w:val="24"/>
                <w:lang w:eastAsia="fr-FR"/>
              </w:rPr>
              <w:t>Impôts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8D" w:rsidRPr="00081BA7" w:rsidRDefault="0082688D" w:rsidP="00A46AFA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2688D" w:rsidRPr="00081BA7" w:rsidRDefault="0082688D" w:rsidP="00A46AFA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82688D" w:rsidRPr="00081BA7" w:rsidTr="00A46AFA">
        <w:trPr>
          <w:trHeight w:val="234"/>
          <w:jc w:val="center"/>
        </w:trPr>
        <w:tc>
          <w:tcPr>
            <w:tcW w:w="22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8D" w:rsidRPr="00081BA7" w:rsidRDefault="0082688D" w:rsidP="00A46AF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081BA7">
              <w:rPr>
                <w:b w:val="0"/>
                <w:szCs w:val="24"/>
                <w:lang w:eastAsia="fr-FR"/>
              </w:rPr>
              <w:t>ENTREPRISE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8D" w:rsidRPr="00081BA7" w:rsidRDefault="0082688D" w:rsidP="00A46AFA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081BA7">
              <w:rPr>
                <w:b w:val="0"/>
                <w:szCs w:val="24"/>
                <w:lang w:eastAsia="fr-FR"/>
              </w:rPr>
              <w:t>Autofinancement net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8D" w:rsidRPr="00081BA7" w:rsidRDefault="0082688D" w:rsidP="00A46AFA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2688D" w:rsidRPr="00081BA7" w:rsidRDefault="0082688D" w:rsidP="00A46AFA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82688D" w:rsidRPr="00081BA7" w:rsidTr="00A46AFA">
        <w:trPr>
          <w:trHeight w:val="246"/>
          <w:jc w:val="center"/>
        </w:trPr>
        <w:tc>
          <w:tcPr>
            <w:tcW w:w="6697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8D" w:rsidRPr="00081BA7" w:rsidRDefault="0082688D" w:rsidP="00A46AFA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081BA7">
              <w:rPr>
                <w:bCs/>
                <w:szCs w:val="24"/>
                <w:lang w:eastAsia="fr-FR"/>
              </w:rPr>
              <w:t>VALEUR AJOUTEE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688D" w:rsidRPr="00081BA7" w:rsidRDefault="0082688D" w:rsidP="00A46AFA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C000"/>
            <w:vAlign w:val="center"/>
            <w:hideMark/>
          </w:tcPr>
          <w:p w:rsidR="0082688D" w:rsidRPr="00081BA7" w:rsidRDefault="0082688D" w:rsidP="00A46AFA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82688D" w:rsidRPr="00081BA7" w:rsidTr="00A46AFA">
        <w:trPr>
          <w:trHeight w:val="223"/>
          <w:jc w:val="center"/>
        </w:trPr>
        <w:tc>
          <w:tcPr>
            <w:tcW w:w="8035" w:type="dxa"/>
            <w:gridSpan w:val="3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88D" w:rsidRPr="00081BA7" w:rsidRDefault="0082688D" w:rsidP="00A46AFA">
            <w:pPr>
              <w:suppressAutoHyphens w:val="0"/>
              <w:jc w:val="right"/>
              <w:rPr>
                <w:bCs/>
                <w:i/>
                <w:iCs/>
                <w:szCs w:val="24"/>
                <w:lang w:eastAsia="fr-FR"/>
              </w:rPr>
            </w:pPr>
            <w:r w:rsidRPr="00081BA7">
              <w:rPr>
                <w:bCs/>
                <w:i/>
                <w:iCs/>
                <w:szCs w:val="24"/>
                <w:lang w:eastAsia="fr-FR"/>
              </w:rPr>
              <w:t>L'autofinancement net attribué à l'entreprise a été évalué à :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2688D" w:rsidRPr="00081BA7" w:rsidRDefault="0082688D" w:rsidP="00A46AFA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82688D" w:rsidRPr="00081BA7" w:rsidTr="00A46AFA">
        <w:trPr>
          <w:trHeight w:val="246"/>
          <w:jc w:val="center"/>
        </w:trPr>
        <w:tc>
          <w:tcPr>
            <w:tcW w:w="803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82688D" w:rsidRPr="00081BA7" w:rsidRDefault="0082688D" w:rsidP="00A46AFA">
            <w:pPr>
              <w:suppressAutoHyphens w:val="0"/>
              <w:jc w:val="right"/>
              <w:rPr>
                <w:bCs/>
                <w:i/>
                <w:iCs/>
                <w:szCs w:val="24"/>
                <w:lang w:eastAsia="fr-FR"/>
              </w:rPr>
            </w:pPr>
            <w:r w:rsidRPr="00081BA7">
              <w:rPr>
                <w:bCs/>
                <w:i/>
                <w:iCs/>
                <w:szCs w:val="24"/>
                <w:lang w:eastAsia="fr-FR"/>
              </w:rPr>
              <w:t>Ici, les dividendes distribués s'élèvent à 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2688D" w:rsidRPr="00081BA7" w:rsidRDefault="0082688D" w:rsidP="00A46AFA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</w:tbl>
    <w:p w:rsidR="0082688D" w:rsidRDefault="0082688D" w:rsidP="0082688D">
      <w:pPr>
        <w:contextualSpacing/>
        <w:jc w:val="both"/>
        <w:rPr>
          <w:b w:val="0"/>
          <w:szCs w:val="24"/>
        </w:rPr>
      </w:pPr>
    </w:p>
    <w:p w:rsidR="000B5455" w:rsidRDefault="000B5455" w:rsidP="007E532D">
      <w:pPr>
        <w:ind w:left="3540" w:firstLine="708"/>
        <w:contextualSpacing/>
        <w:jc w:val="both"/>
        <w:rPr>
          <w:b w:val="0"/>
          <w:szCs w:val="24"/>
        </w:rPr>
      </w:pPr>
    </w:p>
    <w:p w:rsidR="000B5455" w:rsidRDefault="000B5455" w:rsidP="007E532D">
      <w:pPr>
        <w:ind w:left="3540" w:firstLine="708"/>
        <w:contextualSpacing/>
        <w:jc w:val="both"/>
        <w:rPr>
          <w:b w:val="0"/>
          <w:szCs w:val="24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0B5455" w:rsidRDefault="000B5455" w:rsidP="002F7411">
      <w:pPr>
        <w:pStyle w:val="Titre1"/>
        <w:rPr>
          <w:snapToGrid w:val="0"/>
        </w:rPr>
      </w:pPr>
    </w:p>
    <w:p w:rsidR="000B5455" w:rsidRDefault="000B5455" w:rsidP="000B5455">
      <w:pPr>
        <w:rPr>
          <w:snapToGrid w:val="0"/>
        </w:rPr>
      </w:pPr>
    </w:p>
    <w:p w:rsidR="000B5455" w:rsidRDefault="000B5455" w:rsidP="000B5455">
      <w:pPr>
        <w:rPr>
          <w:snapToGrid w:val="0"/>
        </w:rPr>
      </w:pPr>
    </w:p>
    <w:p w:rsidR="001304E8" w:rsidRDefault="001304E8" w:rsidP="000B5455">
      <w:pPr>
        <w:rPr>
          <w:snapToGrid w:val="0"/>
        </w:rPr>
      </w:pPr>
    </w:p>
    <w:p w:rsidR="001304E8" w:rsidRDefault="001304E8" w:rsidP="000B5455">
      <w:pPr>
        <w:rPr>
          <w:snapToGrid w:val="0"/>
        </w:rPr>
      </w:pPr>
    </w:p>
    <w:sectPr w:rsidR="001304E8" w:rsidSect="0082688D">
      <w:footnotePr>
        <w:pos w:val="beneathText"/>
      </w:footnotePr>
      <w:pgSz w:w="11905" w:h="16837" w:code="9"/>
      <w:pgMar w:top="567" w:right="1134" w:bottom="284" w:left="1134" w:header="567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7E8" w:rsidRDefault="00C237E8">
      <w:r>
        <w:separator/>
      </w:r>
    </w:p>
  </w:endnote>
  <w:endnote w:type="continuationSeparator" w:id="0">
    <w:p w:rsidR="00C237E8" w:rsidRDefault="00C23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7E8" w:rsidRDefault="00C237E8">
      <w:r>
        <w:separator/>
      </w:r>
    </w:p>
  </w:footnote>
  <w:footnote w:type="continuationSeparator" w:id="0">
    <w:p w:rsidR="00C237E8" w:rsidRDefault="00C23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8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0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5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0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4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5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36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2"/>
  </w:num>
  <w:num w:numId="4">
    <w:abstractNumId w:val="12"/>
  </w:num>
  <w:num w:numId="5">
    <w:abstractNumId w:val="38"/>
  </w:num>
  <w:num w:numId="6">
    <w:abstractNumId w:val="29"/>
  </w:num>
  <w:num w:numId="7">
    <w:abstractNumId w:val="33"/>
  </w:num>
  <w:num w:numId="8">
    <w:abstractNumId w:val="13"/>
  </w:num>
  <w:num w:numId="9">
    <w:abstractNumId w:val="22"/>
  </w:num>
  <w:num w:numId="10">
    <w:abstractNumId w:val="17"/>
  </w:num>
  <w:num w:numId="11">
    <w:abstractNumId w:val="24"/>
  </w:num>
  <w:num w:numId="12">
    <w:abstractNumId w:val="34"/>
  </w:num>
  <w:num w:numId="13">
    <w:abstractNumId w:val="14"/>
  </w:num>
  <w:num w:numId="14">
    <w:abstractNumId w:val="19"/>
  </w:num>
  <w:num w:numId="15">
    <w:abstractNumId w:val="1"/>
  </w:num>
  <w:num w:numId="16">
    <w:abstractNumId w:val="30"/>
  </w:num>
  <w:num w:numId="17">
    <w:abstractNumId w:val="27"/>
  </w:num>
  <w:num w:numId="18">
    <w:abstractNumId w:val="23"/>
  </w:num>
  <w:num w:numId="19">
    <w:abstractNumId w:val="3"/>
  </w:num>
  <w:num w:numId="20">
    <w:abstractNumId w:val="18"/>
  </w:num>
  <w:num w:numId="21">
    <w:abstractNumId w:val="7"/>
  </w:num>
  <w:num w:numId="22">
    <w:abstractNumId w:val="26"/>
  </w:num>
  <w:num w:numId="23">
    <w:abstractNumId w:val="10"/>
  </w:num>
  <w:num w:numId="24">
    <w:abstractNumId w:val="37"/>
  </w:num>
  <w:num w:numId="25">
    <w:abstractNumId w:val="2"/>
  </w:num>
  <w:num w:numId="26">
    <w:abstractNumId w:val="16"/>
  </w:num>
  <w:num w:numId="27">
    <w:abstractNumId w:val="42"/>
  </w:num>
  <w:num w:numId="28">
    <w:abstractNumId w:val="8"/>
  </w:num>
  <w:num w:numId="29">
    <w:abstractNumId w:val="4"/>
  </w:num>
  <w:num w:numId="30">
    <w:abstractNumId w:val="20"/>
  </w:num>
  <w:num w:numId="31">
    <w:abstractNumId w:val="41"/>
  </w:num>
  <w:num w:numId="32">
    <w:abstractNumId w:val="15"/>
  </w:num>
  <w:num w:numId="33">
    <w:abstractNumId w:val="40"/>
  </w:num>
  <w:num w:numId="34">
    <w:abstractNumId w:val="21"/>
  </w:num>
  <w:num w:numId="35">
    <w:abstractNumId w:val="25"/>
  </w:num>
  <w:num w:numId="36">
    <w:abstractNumId w:val="6"/>
  </w:num>
  <w:num w:numId="37">
    <w:abstractNumId w:val="28"/>
  </w:num>
  <w:num w:numId="38">
    <w:abstractNumId w:val="31"/>
  </w:num>
  <w:num w:numId="39">
    <w:abstractNumId w:val="36"/>
  </w:num>
  <w:num w:numId="40">
    <w:abstractNumId w:val="11"/>
  </w:num>
  <w:num w:numId="41">
    <w:abstractNumId w:val="5"/>
  </w:num>
  <w:num w:numId="42">
    <w:abstractNumId w:val="9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1945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36177"/>
    <w:rsid w:val="000509D4"/>
    <w:rsid w:val="00063737"/>
    <w:rsid w:val="00066AC5"/>
    <w:rsid w:val="00070E57"/>
    <w:rsid w:val="00081BA7"/>
    <w:rsid w:val="000904D0"/>
    <w:rsid w:val="00091840"/>
    <w:rsid w:val="00093DCA"/>
    <w:rsid w:val="000B5455"/>
    <w:rsid w:val="000D0D0E"/>
    <w:rsid w:val="000E1917"/>
    <w:rsid w:val="000E276B"/>
    <w:rsid w:val="000F1EEE"/>
    <w:rsid w:val="00104B07"/>
    <w:rsid w:val="0010674F"/>
    <w:rsid w:val="001304E8"/>
    <w:rsid w:val="001361E9"/>
    <w:rsid w:val="001A6769"/>
    <w:rsid w:val="001A78B6"/>
    <w:rsid w:val="001B3615"/>
    <w:rsid w:val="001C04D5"/>
    <w:rsid w:val="001F6AEC"/>
    <w:rsid w:val="00205650"/>
    <w:rsid w:val="00206535"/>
    <w:rsid w:val="00212BFE"/>
    <w:rsid w:val="00215A63"/>
    <w:rsid w:val="00227FF1"/>
    <w:rsid w:val="002411FD"/>
    <w:rsid w:val="0025365D"/>
    <w:rsid w:val="002D3F9C"/>
    <w:rsid w:val="002D7DB0"/>
    <w:rsid w:val="002E0F98"/>
    <w:rsid w:val="002E2E25"/>
    <w:rsid w:val="002F7411"/>
    <w:rsid w:val="003052EF"/>
    <w:rsid w:val="003101AA"/>
    <w:rsid w:val="0031680C"/>
    <w:rsid w:val="00335927"/>
    <w:rsid w:val="00341643"/>
    <w:rsid w:val="003515AE"/>
    <w:rsid w:val="00356A2D"/>
    <w:rsid w:val="00370AA4"/>
    <w:rsid w:val="00385F14"/>
    <w:rsid w:val="003959A7"/>
    <w:rsid w:val="003A0639"/>
    <w:rsid w:val="003E28E8"/>
    <w:rsid w:val="003F3383"/>
    <w:rsid w:val="00402BF5"/>
    <w:rsid w:val="00411893"/>
    <w:rsid w:val="004164C2"/>
    <w:rsid w:val="00422686"/>
    <w:rsid w:val="00434EB3"/>
    <w:rsid w:val="004447EC"/>
    <w:rsid w:val="00456DF2"/>
    <w:rsid w:val="00460026"/>
    <w:rsid w:val="00464242"/>
    <w:rsid w:val="004A4636"/>
    <w:rsid w:val="004B16FE"/>
    <w:rsid w:val="004C6670"/>
    <w:rsid w:val="004D1B5A"/>
    <w:rsid w:val="004D4E0D"/>
    <w:rsid w:val="004D5653"/>
    <w:rsid w:val="005479D2"/>
    <w:rsid w:val="005620AC"/>
    <w:rsid w:val="00570374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56A7"/>
    <w:rsid w:val="00644F27"/>
    <w:rsid w:val="00645497"/>
    <w:rsid w:val="00651A18"/>
    <w:rsid w:val="00653E1D"/>
    <w:rsid w:val="006543A1"/>
    <w:rsid w:val="0066348D"/>
    <w:rsid w:val="00676912"/>
    <w:rsid w:val="006811CD"/>
    <w:rsid w:val="006B02B7"/>
    <w:rsid w:val="006B2137"/>
    <w:rsid w:val="006D3575"/>
    <w:rsid w:val="006D70D6"/>
    <w:rsid w:val="006E34DD"/>
    <w:rsid w:val="006F2B56"/>
    <w:rsid w:val="00712F06"/>
    <w:rsid w:val="00725CCB"/>
    <w:rsid w:val="00730D18"/>
    <w:rsid w:val="0073414B"/>
    <w:rsid w:val="00751B27"/>
    <w:rsid w:val="00781B7F"/>
    <w:rsid w:val="007856D2"/>
    <w:rsid w:val="0079654A"/>
    <w:rsid w:val="007A23C2"/>
    <w:rsid w:val="007B3B08"/>
    <w:rsid w:val="007E06AA"/>
    <w:rsid w:val="007E532D"/>
    <w:rsid w:val="007E7681"/>
    <w:rsid w:val="008051F2"/>
    <w:rsid w:val="00805DBF"/>
    <w:rsid w:val="00807242"/>
    <w:rsid w:val="0082688D"/>
    <w:rsid w:val="00837E96"/>
    <w:rsid w:val="008437CB"/>
    <w:rsid w:val="008514E5"/>
    <w:rsid w:val="008557DB"/>
    <w:rsid w:val="00871C97"/>
    <w:rsid w:val="008A619A"/>
    <w:rsid w:val="008A78AA"/>
    <w:rsid w:val="008C280C"/>
    <w:rsid w:val="008D0F00"/>
    <w:rsid w:val="008E06BC"/>
    <w:rsid w:val="008F20C1"/>
    <w:rsid w:val="009255BB"/>
    <w:rsid w:val="009349BE"/>
    <w:rsid w:val="0094091D"/>
    <w:rsid w:val="00943D8C"/>
    <w:rsid w:val="00944A25"/>
    <w:rsid w:val="0096418C"/>
    <w:rsid w:val="009A55A9"/>
    <w:rsid w:val="009D0C96"/>
    <w:rsid w:val="00A74BC5"/>
    <w:rsid w:val="00A76FA3"/>
    <w:rsid w:val="00A815C9"/>
    <w:rsid w:val="00A907B6"/>
    <w:rsid w:val="00AA5C86"/>
    <w:rsid w:val="00AB1736"/>
    <w:rsid w:val="00AB4DB3"/>
    <w:rsid w:val="00AE000D"/>
    <w:rsid w:val="00B05C5D"/>
    <w:rsid w:val="00B357BC"/>
    <w:rsid w:val="00B50D2B"/>
    <w:rsid w:val="00B56D62"/>
    <w:rsid w:val="00B73236"/>
    <w:rsid w:val="00B9548B"/>
    <w:rsid w:val="00BA2F7B"/>
    <w:rsid w:val="00BB21A6"/>
    <w:rsid w:val="00BB4DB4"/>
    <w:rsid w:val="00BC12A9"/>
    <w:rsid w:val="00BD0958"/>
    <w:rsid w:val="00BD148E"/>
    <w:rsid w:val="00BD740F"/>
    <w:rsid w:val="00BE7BBD"/>
    <w:rsid w:val="00BF5481"/>
    <w:rsid w:val="00BF7BBE"/>
    <w:rsid w:val="00C01DDD"/>
    <w:rsid w:val="00C17DB4"/>
    <w:rsid w:val="00C237E8"/>
    <w:rsid w:val="00C40D69"/>
    <w:rsid w:val="00C43820"/>
    <w:rsid w:val="00C44066"/>
    <w:rsid w:val="00C469C3"/>
    <w:rsid w:val="00CA032C"/>
    <w:rsid w:val="00CB0763"/>
    <w:rsid w:val="00CB6A9C"/>
    <w:rsid w:val="00D04142"/>
    <w:rsid w:val="00D04EF6"/>
    <w:rsid w:val="00D1669F"/>
    <w:rsid w:val="00D21E3C"/>
    <w:rsid w:val="00D36FB7"/>
    <w:rsid w:val="00D4550A"/>
    <w:rsid w:val="00D52219"/>
    <w:rsid w:val="00DA7F82"/>
    <w:rsid w:val="00DC4ADC"/>
    <w:rsid w:val="00DC6BBA"/>
    <w:rsid w:val="00DD017F"/>
    <w:rsid w:val="00DD2751"/>
    <w:rsid w:val="00DD5947"/>
    <w:rsid w:val="00E030C0"/>
    <w:rsid w:val="00E07B41"/>
    <w:rsid w:val="00E34BFF"/>
    <w:rsid w:val="00E50D98"/>
    <w:rsid w:val="00E53275"/>
    <w:rsid w:val="00E54A87"/>
    <w:rsid w:val="00E67CBF"/>
    <w:rsid w:val="00E70761"/>
    <w:rsid w:val="00E751DA"/>
    <w:rsid w:val="00E76FAF"/>
    <w:rsid w:val="00E82407"/>
    <w:rsid w:val="00EA0A52"/>
    <w:rsid w:val="00EA52E0"/>
    <w:rsid w:val="00EC21F3"/>
    <w:rsid w:val="00EC6BDF"/>
    <w:rsid w:val="00ED00DB"/>
    <w:rsid w:val="00ED07CA"/>
    <w:rsid w:val="00ED1C43"/>
    <w:rsid w:val="00F060B7"/>
    <w:rsid w:val="00F07A63"/>
    <w:rsid w:val="00F25D2B"/>
    <w:rsid w:val="00F2762A"/>
    <w:rsid w:val="00F30A06"/>
    <w:rsid w:val="00F33519"/>
    <w:rsid w:val="00F34E75"/>
    <w:rsid w:val="00F35CF3"/>
    <w:rsid w:val="00F53212"/>
    <w:rsid w:val="00F53946"/>
    <w:rsid w:val="00F575A4"/>
    <w:rsid w:val="00F60E2D"/>
    <w:rsid w:val="00F6318F"/>
    <w:rsid w:val="00F80137"/>
    <w:rsid w:val="00F82763"/>
    <w:rsid w:val="00F871BF"/>
    <w:rsid w:val="00F93B22"/>
    <w:rsid w:val="00FA38E6"/>
    <w:rsid w:val="00FA502E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0B21E-BC9A-4361-8DAC-B58B8176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33</vt:i4>
      </vt:variant>
    </vt:vector>
  </HeadingPairs>
  <TitlesOfParts>
    <vt:vector size="34" baseType="lpstr">
      <vt:lpstr>843 FC - GTDFA - TD</vt:lpstr>
      <vt:lpstr/>
      <vt:lpstr>1.1. Enoncé.</vt:lpstr>
      <vt:lpstr>1.2. Travail à faire.</vt:lpstr>
      <vt:lpstr/>
      <vt:lpstr>1.3. Document.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1.4. Annexes.</vt:lpstr>
      <vt:lpstr>    1.4.1. Annexe 1.</vt:lpstr>
      <vt:lpstr>    1.4.2. Annexe 2.</vt:lpstr>
      <vt:lpstr/>
      <vt:lpstr>    1.4.3. Annexe 3.</vt:lpstr>
      <vt:lpstr>    1.4.4. Annexe 4.</vt:lpstr>
    </vt:vector>
  </TitlesOfParts>
  <Manager>GEA Brive</Manager>
  <Company>IUT Limousin</Company>
  <LinksUpToDate>false</LinksUpToDate>
  <CharactersWithSpaces>831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2012-06-10T16:55:00Z</dcterms:created>
  <dcterms:modified xsi:type="dcterms:W3CDTF">2012-06-13T19:21:00Z</dcterms:modified>
  <cp:category>IEL</cp:category>
</cp:coreProperties>
</file>