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B4DB4" w:rsidRPr="00BB4DB4" w:rsidRDefault="00BB4DB4" w:rsidP="00BB4DB4">
      <w:pPr>
        <w:pStyle w:val="Titre"/>
        <w:spacing w:before="0" w:after="0"/>
        <w:rPr>
          <w:rFonts w:ascii="Times New Roman" w:hAnsi="Times New Roman"/>
          <w:b/>
          <w:bCs/>
          <w:color w:val="FF0000"/>
          <w:sz w:val="24"/>
        </w:rPr>
      </w:pPr>
      <w:r w:rsidRPr="00BB4DB4">
        <w:rPr>
          <w:rFonts w:ascii="Times New Roman" w:hAnsi="Times New Roman"/>
          <w:b/>
          <w:bCs/>
          <w:color w:val="FF0000"/>
          <w:sz w:val="24"/>
        </w:rPr>
        <w:t xml:space="preserve">821 – ANALYSE DES DOCUMENTS DE SYNTHESE </w:t>
      </w:r>
    </w:p>
    <w:p w:rsidR="00BB4DB4" w:rsidRPr="00BB4DB4" w:rsidRDefault="00BB4DB4" w:rsidP="00BB4DB4">
      <w:pPr>
        <w:pStyle w:val="Titre"/>
        <w:spacing w:before="120" w:after="0"/>
        <w:rPr>
          <w:rFonts w:ascii="Times New Roman" w:hAnsi="Times New Roman"/>
          <w:b/>
          <w:bCs/>
          <w:color w:val="FF0000"/>
          <w:sz w:val="24"/>
        </w:rPr>
      </w:pPr>
      <w:r w:rsidRPr="00BB4DB4">
        <w:rPr>
          <w:rFonts w:ascii="Times New Roman" w:hAnsi="Times New Roman"/>
          <w:b/>
          <w:bCs/>
          <w:color w:val="FF0000"/>
          <w:sz w:val="24"/>
        </w:rPr>
        <w:t>Travaux Dirigés</w:t>
      </w:r>
    </w:p>
    <w:p w:rsidR="00BB4DB4" w:rsidRPr="00BB4DB4" w:rsidRDefault="00BB4DB4" w:rsidP="00BB4DB4">
      <w:pPr>
        <w:pStyle w:val="Titre"/>
        <w:spacing w:before="120" w:after="0"/>
        <w:rPr>
          <w:rFonts w:ascii="Times New Roman" w:hAnsi="Times New Roman"/>
          <w:b/>
          <w:bCs/>
          <w:color w:val="FF0000"/>
          <w:sz w:val="24"/>
        </w:rPr>
      </w:pPr>
      <w:r w:rsidRPr="00BB4DB4">
        <w:rPr>
          <w:rFonts w:ascii="Times New Roman" w:hAnsi="Times New Roman"/>
          <w:b/>
          <w:bCs/>
          <w:color w:val="FF0000"/>
          <w:sz w:val="24"/>
        </w:rPr>
        <w:t>Série 1 – Analyse du tableau de résultat : Soldes Intermédiaires de Gestion et Capacité d’autofinancement</w:t>
      </w:r>
    </w:p>
    <w:p w:rsidR="00BB4DB4" w:rsidRPr="00BB4DB4" w:rsidRDefault="00BB4DB4" w:rsidP="00BB4DB4">
      <w:pPr>
        <w:jc w:val="center"/>
        <w:rPr>
          <w:snapToGrid w:val="0"/>
          <w:color w:val="FF0000"/>
          <w:szCs w:val="24"/>
        </w:rPr>
      </w:pPr>
      <w:r w:rsidRPr="00BB4DB4">
        <w:rPr>
          <w:snapToGrid w:val="0"/>
          <w:color w:val="FF0000"/>
          <w:szCs w:val="24"/>
        </w:rPr>
        <w:t>TD</w:t>
      </w:r>
      <w:r w:rsidR="00837E96">
        <w:rPr>
          <w:snapToGrid w:val="0"/>
          <w:color w:val="FF0000"/>
          <w:szCs w:val="24"/>
        </w:rPr>
        <w:t xml:space="preserve"> </w:t>
      </w:r>
      <w:r w:rsidRPr="00BB4DB4">
        <w:rPr>
          <w:snapToGrid w:val="0"/>
          <w:color w:val="FF0000"/>
          <w:szCs w:val="24"/>
        </w:rPr>
        <w:t>1.</w:t>
      </w:r>
      <w:r w:rsidR="001A78B6">
        <w:rPr>
          <w:snapToGrid w:val="0"/>
          <w:color w:val="FF0000"/>
          <w:szCs w:val="24"/>
        </w:rPr>
        <w:t>2</w:t>
      </w:r>
      <w:r w:rsidRPr="00BB4DB4">
        <w:rPr>
          <w:snapToGrid w:val="0"/>
          <w:color w:val="FF0000"/>
          <w:szCs w:val="24"/>
        </w:rPr>
        <w:t xml:space="preserve"> : Cas </w:t>
      </w:r>
      <w:r w:rsidR="001A78B6">
        <w:rPr>
          <w:snapToGrid w:val="0"/>
          <w:color w:val="FF0000"/>
          <w:szCs w:val="24"/>
        </w:rPr>
        <w:t>SAULE</w:t>
      </w:r>
    </w:p>
    <w:p w:rsidR="00BB4DB4" w:rsidRPr="00BB4DB4" w:rsidRDefault="00BB4DB4" w:rsidP="00BB4DB4">
      <w:pPr>
        <w:jc w:val="center"/>
        <w:rPr>
          <w:snapToGrid w:val="0"/>
          <w:szCs w:val="24"/>
        </w:rPr>
      </w:pPr>
    </w:p>
    <w:p w:rsidR="00BB4DB4" w:rsidRPr="00BB4DB4" w:rsidRDefault="00BB4DB4" w:rsidP="00BB4DB4">
      <w:pPr>
        <w:jc w:val="center"/>
        <w:rPr>
          <w:snapToGrid w:val="0"/>
          <w:szCs w:val="24"/>
        </w:rPr>
      </w:pPr>
    </w:p>
    <w:p w:rsidR="001304E8" w:rsidRDefault="001304E8" w:rsidP="001304E8">
      <w:pPr>
        <w:jc w:val="center"/>
        <w:rPr>
          <w:snapToGrid w:val="0"/>
        </w:rPr>
      </w:pPr>
      <w:r>
        <w:rPr>
          <w:snapToGrid w:val="0"/>
        </w:rPr>
        <w:t>ANNEXE 3</w:t>
      </w:r>
    </w:p>
    <w:p w:rsidR="00BB4DB4" w:rsidRDefault="00BB4DB4" w:rsidP="0031680C">
      <w:pPr>
        <w:contextualSpacing/>
        <w:jc w:val="both"/>
        <w:rPr>
          <w:b w:val="0"/>
          <w:szCs w:val="24"/>
        </w:rPr>
      </w:pPr>
    </w:p>
    <w:tbl>
      <w:tblPr>
        <w:tblW w:w="14835" w:type="dxa"/>
        <w:jc w:val="center"/>
        <w:tblCellMar>
          <w:left w:w="70" w:type="dxa"/>
          <w:right w:w="70" w:type="dxa"/>
        </w:tblCellMar>
        <w:tblLook w:val="04A0"/>
      </w:tblPr>
      <w:tblGrid>
        <w:gridCol w:w="3637"/>
        <w:gridCol w:w="1134"/>
        <w:gridCol w:w="3827"/>
        <w:gridCol w:w="1134"/>
        <w:gridCol w:w="3486"/>
        <w:gridCol w:w="1050"/>
        <w:gridCol w:w="567"/>
      </w:tblGrid>
      <w:tr w:rsidR="000F1EEE" w:rsidRPr="00BD0958" w:rsidTr="00BD0958">
        <w:trPr>
          <w:trHeight w:val="175"/>
          <w:jc w:val="center"/>
        </w:trPr>
        <w:tc>
          <w:tcPr>
            <w:tcW w:w="14835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99795"/>
            <w:noWrap/>
            <w:vAlign w:val="bottom"/>
            <w:hideMark/>
          </w:tcPr>
          <w:p w:rsidR="000F1EEE" w:rsidRPr="00BD0958" w:rsidRDefault="000F1EEE" w:rsidP="004447EC">
            <w:pPr>
              <w:jc w:val="center"/>
              <w:rPr>
                <w:bCs/>
                <w:sz w:val="22"/>
                <w:szCs w:val="22"/>
              </w:rPr>
            </w:pPr>
            <w:r w:rsidRPr="00BD0958">
              <w:rPr>
                <w:bCs/>
                <w:sz w:val="22"/>
                <w:szCs w:val="22"/>
              </w:rPr>
              <w:t>TABLEAU DES SOLDES INTERMEDIAIRES DE GESTION au 31/12/N</w:t>
            </w:r>
          </w:p>
        </w:tc>
      </w:tr>
      <w:tr w:rsidR="000F1EEE" w:rsidRPr="00BD0958" w:rsidTr="00BD0958">
        <w:trPr>
          <w:trHeight w:val="175"/>
          <w:jc w:val="center"/>
        </w:trPr>
        <w:tc>
          <w:tcPr>
            <w:tcW w:w="4771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000000"/>
            </w:tcBorders>
            <w:shd w:val="clear" w:color="000000" w:fill="95B3D7"/>
            <w:noWrap/>
            <w:vAlign w:val="center"/>
            <w:hideMark/>
          </w:tcPr>
          <w:p w:rsidR="000F1EEE" w:rsidRPr="00BD0958" w:rsidRDefault="000F1EEE" w:rsidP="004447EC">
            <w:pPr>
              <w:jc w:val="center"/>
              <w:rPr>
                <w:bCs/>
                <w:sz w:val="22"/>
                <w:szCs w:val="22"/>
              </w:rPr>
            </w:pPr>
            <w:r w:rsidRPr="00BD0958">
              <w:rPr>
                <w:bCs/>
                <w:sz w:val="22"/>
                <w:szCs w:val="22"/>
              </w:rPr>
              <w:t>PRODUITS</w:t>
            </w:r>
          </w:p>
        </w:tc>
        <w:tc>
          <w:tcPr>
            <w:tcW w:w="4961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5B3D7"/>
            <w:noWrap/>
            <w:vAlign w:val="center"/>
            <w:hideMark/>
          </w:tcPr>
          <w:p w:rsidR="000F1EEE" w:rsidRPr="00BD0958" w:rsidRDefault="000F1EEE" w:rsidP="004447EC">
            <w:pPr>
              <w:jc w:val="center"/>
              <w:rPr>
                <w:bCs/>
                <w:sz w:val="22"/>
                <w:szCs w:val="22"/>
              </w:rPr>
            </w:pPr>
            <w:r w:rsidRPr="00BD0958">
              <w:rPr>
                <w:bCs/>
                <w:sz w:val="22"/>
                <w:szCs w:val="22"/>
              </w:rPr>
              <w:t>CHARGES</w:t>
            </w:r>
          </w:p>
        </w:tc>
        <w:tc>
          <w:tcPr>
            <w:tcW w:w="3486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shd w:val="clear" w:color="000000" w:fill="95B3D7"/>
            <w:vAlign w:val="center"/>
            <w:hideMark/>
          </w:tcPr>
          <w:p w:rsidR="000F1EEE" w:rsidRPr="00BD0958" w:rsidRDefault="000F1EEE" w:rsidP="004447EC">
            <w:pPr>
              <w:jc w:val="center"/>
              <w:rPr>
                <w:bCs/>
                <w:sz w:val="22"/>
                <w:szCs w:val="22"/>
              </w:rPr>
            </w:pPr>
            <w:r w:rsidRPr="00BD0958">
              <w:rPr>
                <w:bCs/>
                <w:sz w:val="22"/>
                <w:szCs w:val="22"/>
              </w:rPr>
              <w:t>Soldes intermédiaires de gestion</w:t>
            </w:r>
          </w:p>
        </w:tc>
        <w:tc>
          <w:tcPr>
            <w:tcW w:w="105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5B3D7"/>
            <w:noWrap/>
            <w:vAlign w:val="center"/>
            <w:hideMark/>
          </w:tcPr>
          <w:p w:rsidR="000F1EEE" w:rsidRPr="00BD0958" w:rsidRDefault="000F1EEE" w:rsidP="004447EC">
            <w:pPr>
              <w:jc w:val="center"/>
              <w:rPr>
                <w:bCs/>
                <w:sz w:val="22"/>
                <w:szCs w:val="22"/>
              </w:rPr>
            </w:pPr>
            <w:r w:rsidRPr="00BD0958">
              <w:rPr>
                <w:bCs/>
                <w:sz w:val="22"/>
                <w:szCs w:val="22"/>
              </w:rPr>
              <w:t>N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000000" w:fill="95B3D7"/>
            <w:noWrap/>
            <w:vAlign w:val="center"/>
            <w:hideMark/>
          </w:tcPr>
          <w:p w:rsidR="000F1EEE" w:rsidRPr="00BD0958" w:rsidRDefault="000F1EEE" w:rsidP="004447EC">
            <w:pPr>
              <w:jc w:val="center"/>
              <w:rPr>
                <w:bCs/>
                <w:sz w:val="22"/>
                <w:szCs w:val="22"/>
              </w:rPr>
            </w:pPr>
            <w:r w:rsidRPr="00BD0958">
              <w:rPr>
                <w:bCs/>
                <w:sz w:val="22"/>
                <w:szCs w:val="22"/>
              </w:rPr>
              <w:t>%</w:t>
            </w:r>
          </w:p>
        </w:tc>
      </w:tr>
      <w:tr w:rsidR="000F1EEE" w:rsidRPr="00BD0958" w:rsidTr="00BD0958">
        <w:trPr>
          <w:trHeight w:val="175"/>
          <w:jc w:val="center"/>
        </w:trPr>
        <w:tc>
          <w:tcPr>
            <w:tcW w:w="3637" w:type="dxa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Ventes de marchandises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Coût d'achat des marchandises vendues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2D69A"/>
            <w:noWrap/>
            <w:vAlign w:val="bottom"/>
            <w:hideMark/>
          </w:tcPr>
          <w:p w:rsidR="000F1EEE" w:rsidRPr="00BD0958" w:rsidRDefault="000F1EEE" w:rsidP="004447EC">
            <w:pPr>
              <w:rPr>
                <w:bCs/>
                <w:sz w:val="22"/>
                <w:szCs w:val="22"/>
              </w:rPr>
            </w:pPr>
            <w:r w:rsidRPr="00BD0958">
              <w:rPr>
                <w:bCs/>
                <w:sz w:val="22"/>
                <w:szCs w:val="22"/>
              </w:rPr>
              <w:t>Marge commerciale</w:t>
            </w:r>
          </w:p>
        </w:tc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bCs/>
                <w:sz w:val="22"/>
                <w:szCs w:val="22"/>
              </w:rPr>
            </w:pPr>
            <w:r w:rsidRPr="00BD0958">
              <w:rPr>
                <w:b w:val="0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</w:tr>
      <w:tr w:rsidR="000F1EEE" w:rsidRPr="00BD0958" w:rsidTr="00BD0958">
        <w:trPr>
          <w:trHeight w:val="168"/>
          <w:jc w:val="center"/>
        </w:trPr>
        <w:tc>
          <w:tcPr>
            <w:tcW w:w="3637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Production Vendue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sz w:val="22"/>
                <w:szCs w:val="22"/>
              </w:rPr>
            </w:pPr>
            <w:r w:rsidRPr="00BD0958">
              <w:rPr>
                <w:sz w:val="22"/>
                <w:szCs w:val="22"/>
              </w:rPr>
              <w:t> </w:t>
            </w:r>
          </w:p>
        </w:tc>
        <w:tc>
          <w:tcPr>
            <w:tcW w:w="10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0F1EEE" w:rsidRPr="00BD0958" w:rsidTr="00BD0958">
        <w:trPr>
          <w:trHeight w:val="168"/>
          <w:jc w:val="center"/>
        </w:trPr>
        <w:tc>
          <w:tcPr>
            <w:tcW w:w="3637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Production Stockée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ou Déstockage de production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sz w:val="22"/>
                <w:szCs w:val="22"/>
              </w:rPr>
            </w:pPr>
            <w:r w:rsidRPr="00BD0958">
              <w:rPr>
                <w:sz w:val="22"/>
                <w:szCs w:val="22"/>
              </w:rPr>
              <w:t> </w:t>
            </w:r>
          </w:p>
        </w:tc>
        <w:tc>
          <w:tcPr>
            <w:tcW w:w="10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0F1EEE" w:rsidRPr="00BD0958" w:rsidTr="00BD0958">
        <w:trPr>
          <w:trHeight w:val="175"/>
          <w:jc w:val="center"/>
        </w:trPr>
        <w:tc>
          <w:tcPr>
            <w:tcW w:w="3637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Production Immobilisée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sz w:val="22"/>
                <w:szCs w:val="22"/>
              </w:rPr>
            </w:pPr>
            <w:r w:rsidRPr="00BD0958">
              <w:rPr>
                <w:sz w:val="22"/>
                <w:szCs w:val="22"/>
              </w:rPr>
              <w:t> </w:t>
            </w:r>
          </w:p>
        </w:tc>
        <w:tc>
          <w:tcPr>
            <w:tcW w:w="10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0F1EEE" w:rsidRPr="00BD0958" w:rsidTr="00BD0958">
        <w:trPr>
          <w:trHeight w:val="175"/>
          <w:jc w:val="center"/>
        </w:trPr>
        <w:tc>
          <w:tcPr>
            <w:tcW w:w="3637" w:type="dxa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jc w:val="right"/>
              <w:rPr>
                <w:bCs/>
                <w:sz w:val="22"/>
                <w:szCs w:val="22"/>
              </w:rPr>
            </w:pPr>
            <w:r w:rsidRPr="00BD0958">
              <w:rPr>
                <w:bCs/>
                <w:sz w:val="22"/>
                <w:szCs w:val="22"/>
              </w:rPr>
              <w:t>Total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Cs/>
                <w:sz w:val="22"/>
                <w:szCs w:val="22"/>
              </w:rPr>
            </w:pPr>
            <w:r w:rsidRPr="00BD095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jc w:val="right"/>
              <w:rPr>
                <w:bCs/>
                <w:sz w:val="22"/>
                <w:szCs w:val="22"/>
              </w:rPr>
            </w:pPr>
            <w:r w:rsidRPr="00BD0958">
              <w:rPr>
                <w:bCs/>
                <w:sz w:val="22"/>
                <w:szCs w:val="22"/>
              </w:rPr>
              <w:t>Total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Cs/>
                <w:sz w:val="22"/>
                <w:szCs w:val="22"/>
              </w:rPr>
            </w:pPr>
            <w:r w:rsidRPr="00BD095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2D69A"/>
            <w:noWrap/>
            <w:vAlign w:val="bottom"/>
            <w:hideMark/>
          </w:tcPr>
          <w:p w:rsidR="000F1EEE" w:rsidRPr="00BD0958" w:rsidRDefault="000F1EEE" w:rsidP="004447EC">
            <w:pPr>
              <w:rPr>
                <w:bCs/>
                <w:sz w:val="22"/>
                <w:szCs w:val="22"/>
              </w:rPr>
            </w:pPr>
            <w:r w:rsidRPr="00BD0958">
              <w:rPr>
                <w:bCs/>
                <w:sz w:val="22"/>
                <w:szCs w:val="22"/>
              </w:rPr>
              <w:t>Production de l'exercice</w:t>
            </w:r>
          </w:p>
        </w:tc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Cs/>
                <w:sz w:val="22"/>
                <w:szCs w:val="22"/>
              </w:rPr>
            </w:pPr>
            <w:r w:rsidRPr="00BD095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0F1EEE" w:rsidRPr="00BD0958" w:rsidTr="00BD0958">
        <w:trPr>
          <w:trHeight w:val="168"/>
          <w:jc w:val="center"/>
        </w:trPr>
        <w:tc>
          <w:tcPr>
            <w:tcW w:w="3637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Production de l'exercice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 xml:space="preserve">Consommation de l'exercice en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sz w:val="22"/>
                <w:szCs w:val="22"/>
              </w:rPr>
            </w:pPr>
            <w:r w:rsidRPr="00BD0958">
              <w:rPr>
                <w:sz w:val="22"/>
                <w:szCs w:val="22"/>
              </w:rPr>
              <w:t> </w:t>
            </w:r>
          </w:p>
        </w:tc>
        <w:tc>
          <w:tcPr>
            <w:tcW w:w="10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0F1EEE" w:rsidRPr="00BD0958" w:rsidTr="00BD0958">
        <w:trPr>
          <w:trHeight w:val="175"/>
          <w:jc w:val="center"/>
        </w:trPr>
        <w:tc>
          <w:tcPr>
            <w:tcW w:w="3637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Marge commerciale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provenance de tiers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sz w:val="22"/>
                <w:szCs w:val="22"/>
              </w:rPr>
            </w:pPr>
            <w:r w:rsidRPr="00BD0958">
              <w:rPr>
                <w:sz w:val="22"/>
                <w:szCs w:val="22"/>
              </w:rPr>
              <w:t> </w:t>
            </w:r>
          </w:p>
        </w:tc>
        <w:tc>
          <w:tcPr>
            <w:tcW w:w="10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0F1EEE" w:rsidRPr="00BD0958" w:rsidTr="00BD0958">
        <w:trPr>
          <w:trHeight w:val="175"/>
          <w:jc w:val="center"/>
        </w:trPr>
        <w:tc>
          <w:tcPr>
            <w:tcW w:w="3637" w:type="dxa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jc w:val="right"/>
              <w:rPr>
                <w:bCs/>
                <w:sz w:val="22"/>
                <w:szCs w:val="22"/>
              </w:rPr>
            </w:pPr>
            <w:r w:rsidRPr="00BD0958">
              <w:rPr>
                <w:bCs/>
                <w:sz w:val="22"/>
                <w:szCs w:val="22"/>
              </w:rPr>
              <w:t>Total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Cs/>
                <w:sz w:val="22"/>
                <w:szCs w:val="22"/>
              </w:rPr>
            </w:pPr>
            <w:r w:rsidRPr="00BD095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jc w:val="right"/>
              <w:rPr>
                <w:bCs/>
                <w:sz w:val="22"/>
                <w:szCs w:val="22"/>
              </w:rPr>
            </w:pPr>
            <w:r w:rsidRPr="00BD0958">
              <w:rPr>
                <w:bCs/>
                <w:sz w:val="22"/>
                <w:szCs w:val="22"/>
              </w:rPr>
              <w:t>Total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Cs/>
                <w:sz w:val="22"/>
                <w:szCs w:val="22"/>
              </w:rPr>
            </w:pPr>
            <w:r w:rsidRPr="00BD095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2D69A"/>
            <w:noWrap/>
            <w:vAlign w:val="bottom"/>
            <w:hideMark/>
          </w:tcPr>
          <w:p w:rsidR="000F1EEE" w:rsidRPr="00BD0958" w:rsidRDefault="000F1EEE" w:rsidP="004447EC">
            <w:pPr>
              <w:rPr>
                <w:bCs/>
                <w:sz w:val="22"/>
                <w:szCs w:val="22"/>
              </w:rPr>
            </w:pPr>
            <w:r w:rsidRPr="00BD0958">
              <w:rPr>
                <w:bCs/>
                <w:sz w:val="22"/>
                <w:szCs w:val="22"/>
              </w:rPr>
              <w:t>Valeur ajoutée</w:t>
            </w:r>
          </w:p>
        </w:tc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Cs/>
                <w:sz w:val="22"/>
                <w:szCs w:val="22"/>
              </w:rPr>
            </w:pPr>
            <w:r w:rsidRPr="00BD095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0F1EEE" w:rsidRPr="00BD0958" w:rsidTr="00BD0958">
        <w:trPr>
          <w:trHeight w:val="168"/>
          <w:jc w:val="center"/>
        </w:trPr>
        <w:tc>
          <w:tcPr>
            <w:tcW w:w="3637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Valeur ajoutée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Impôts, taxes et versements assimilés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sz w:val="22"/>
                <w:szCs w:val="22"/>
              </w:rPr>
            </w:pPr>
            <w:r w:rsidRPr="00BD0958">
              <w:rPr>
                <w:sz w:val="22"/>
                <w:szCs w:val="22"/>
              </w:rPr>
              <w:t> </w:t>
            </w:r>
          </w:p>
        </w:tc>
        <w:tc>
          <w:tcPr>
            <w:tcW w:w="10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0F1EEE" w:rsidRPr="00BD0958" w:rsidTr="00BD0958">
        <w:trPr>
          <w:trHeight w:val="175"/>
          <w:jc w:val="center"/>
        </w:trPr>
        <w:tc>
          <w:tcPr>
            <w:tcW w:w="3637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Subvention d'exploitation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Charges de personnel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  <w:hideMark/>
          </w:tcPr>
          <w:p w:rsidR="000F1EEE" w:rsidRPr="00BD0958" w:rsidRDefault="000F1EEE" w:rsidP="004447EC">
            <w:pPr>
              <w:rPr>
                <w:bCs/>
                <w:sz w:val="22"/>
                <w:szCs w:val="22"/>
              </w:rPr>
            </w:pPr>
            <w:r w:rsidRPr="00BD0958">
              <w:rPr>
                <w:bCs/>
                <w:sz w:val="22"/>
                <w:szCs w:val="22"/>
              </w:rPr>
              <w:t>Excédent brut ou insuffisance</w:t>
            </w:r>
          </w:p>
        </w:tc>
        <w:tc>
          <w:tcPr>
            <w:tcW w:w="10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0F1EEE" w:rsidRPr="00BD0958" w:rsidTr="00BD0958">
        <w:trPr>
          <w:trHeight w:val="175"/>
          <w:jc w:val="center"/>
        </w:trPr>
        <w:tc>
          <w:tcPr>
            <w:tcW w:w="3637" w:type="dxa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jc w:val="right"/>
              <w:rPr>
                <w:bCs/>
                <w:sz w:val="22"/>
                <w:szCs w:val="22"/>
              </w:rPr>
            </w:pPr>
            <w:r w:rsidRPr="00BD0958">
              <w:rPr>
                <w:bCs/>
                <w:sz w:val="22"/>
                <w:szCs w:val="22"/>
              </w:rPr>
              <w:t>Total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Cs/>
                <w:sz w:val="22"/>
                <w:szCs w:val="22"/>
              </w:rPr>
            </w:pPr>
            <w:r w:rsidRPr="00BD095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jc w:val="right"/>
              <w:rPr>
                <w:bCs/>
                <w:sz w:val="22"/>
                <w:szCs w:val="22"/>
              </w:rPr>
            </w:pPr>
            <w:r w:rsidRPr="00BD0958">
              <w:rPr>
                <w:bCs/>
                <w:sz w:val="22"/>
                <w:szCs w:val="22"/>
              </w:rPr>
              <w:t>Total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Cs/>
                <w:sz w:val="22"/>
                <w:szCs w:val="22"/>
              </w:rPr>
            </w:pPr>
            <w:r w:rsidRPr="00BD095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2D69A"/>
            <w:noWrap/>
            <w:vAlign w:val="bottom"/>
            <w:hideMark/>
          </w:tcPr>
          <w:p w:rsidR="000F1EEE" w:rsidRPr="00BD0958" w:rsidRDefault="000F1EEE" w:rsidP="004447EC">
            <w:pPr>
              <w:rPr>
                <w:bCs/>
                <w:sz w:val="22"/>
                <w:szCs w:val="22"/>
              </w:rPr>
            </w:pPr>
            <w:r w:rsidRPr="00BD0958">
              <w:rPr>
                <w:bCs/>
                <w:sz w:val="22"/>
                <w:szCs w:val="22"/>
              </w:rPr>
              <w:t xml:space="preserve">brute d'exploitation </w:t>
            </w:r>
          </w:p>
        </w:tc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Cs/>
                <w:sz w:val="22"/>
                <w:szCs w:val="22"/>
              </w:rPr>
            </w:pPr>
            <w:r w:rsidRPr="00BD095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0F1EEE" w:rsidRPr="00BD0958" w:rsidTr="00BD0958">
        <w:trPr>
          <w:trHeight w:val="168"/>
          <w:jc w:val="center"/>
        </w:trPr>
        <w:tc>
          <w:tcPr>
            <w:tcW w:w="3637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Excédent brut d'exploitation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ou Insuffisance brute d'exploitation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sz w:val="22"/>
                <w:szCs w:val="22"/>
              </w:rPr>
            </w:pPr>
            <w:r w:rsidRPr="00BD0958">
              <w:rPr>
                <w:sz w:val="22"/>
                <w:szCs w:val="22"/>
              </w:rPr>
              <w:t> </w:t>
            </w:r>
          </w:p>
        </w:tc>
        <w:tc>
          <w:tcPr>
            <w:tcW w:w="10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0F1EEE" w:rsidRPr="00BD0958" w:rsidTr="00BD0958">
        <w:trPr>
          <w:trHeight w:val="168"/>
          <w:jc w:val="center"/>
        </w:trPr>
        <w:tc>
          <w:tcPr>
            <w:tcW w:w="3637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Reprises sur dépréciations,</w:t>
            </w:r>
            <w:r w:rsidR="00BD0958">
              <w:rPr>
                <w:b w:val="0"/>
                <w:sz w:val="22"/>
                <w:szCs w:val="22"/>
              </w:rPr>
              <w:t xml:space="preserve"> </w:t>
            </w:r>
            <w:r w:rsidRPr="00BD0958">
              <w:rPr>
                <w:b w:val="0"/>
                <w:sz w:val="22"/>
                <w:szCs w:val="22"/>
              </w:rPr>
              <w:t>sur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 xml:space="preserve">Dotations aux amortissements, aux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sz w:val="22"/>
                <w:szCs w:val="22"/>
              </w:rPr>
            </w:pPr>
            <w:r w:rsidRPr="00BD0958">
              <w:rPr>
                <w:sz w:val="22"/>
                <w:szCs w:val="22"/>
              </w:rPr>
              <w:t> </w:t>
            </w:r>
          </w:p>
        </w:tc>
        <w:tc>
          <w:tcPr>
            <w:tcW w:w="10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0F1EEE" w:rsidRPr="00BD0958" w:rsidTr="00BD0958">
        <w:trPr>
          <w:trHeight w:val="168"/>
          <w:jc w:val="center"/>
        </w:trPr>
        <w:tc>
          <w:tcPr>
            <w:tcW w:w="3637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provisions,</w:t>
            </w:r>
            <w:r w:rsidR="00BD0958">
              <w:rPr>
                <w:b w:val="0"/>
                <w:sz w:val="22"/>
                <w:szCs w:val="22"/>
              </w:rPr>
              <w:t xml:space="preserve"> </w:t>
            </w:r>
            <w:r w:rsidRPr="00BD0958">
              <w:rPr>
                <w:b w:val="0"/>
                <w:sz w:val="22"/>
                <w:szCs w:val="22"/>
              </w:rPr>
              <w:t>transferts de charges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dépréciations et aux provisions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sz w:val="22"/>
                <w:szCs w:val="22"/>
              </w:rPr>
            </w:pPr>
            <w:r w:rsidRPr="00BD0958">
              <w:rPr>
                <w:sz w:val="22"/>
                <w:szCs w:val="22"/>
              </w:rPr>
              <w:t> </w:t>
            </w:r>
          </w:p>
        </w:tc>
        <w:tc>
          <w:tcPr>
            <w:tcW w:w="10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0F1EEE" w:rsidRPr="00BD0958" w:rsidTr="00BD0958">
        <w:trPr>
          <w:trHeight w:val="175"/>
          <w:jc w:val="center"/>
        </w:trPr>
        <w:tc>
          <w:tcPr>
            <w:tcW w:w="3637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Autres produits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Autres charges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sz w:val="22"/>
                <w:szCs w:val="22"/>
              </w:rPr>
            </w:pPr>
            <w:r w:rsidRPr="00BD0958">
              <w:rPr>
                <w:sz w:val="22"/>
                <w:szCs w:val="22"/>
              </w:rPr>
              <w:t> </w:t>
            </w:r>
          </w:p>
        </w:tc>
        <w:tc>
          <w:tcPr>
            <w:tcW w:w="10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0F1EEE" w:rsidRPr="00BD0958" w:rsidTr="00BD0958">
        <w:trPr>
          <w:trHeight w:val="175"/>
          <w:jc w:val="center"/>
        </w:trPr>
        <w:tc>
          <w:tcPr>
            <w:tcW w:w="3637" w:type="dxa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jc w:val="right"/>
              <w:rPr>
                <w:bCs/>
                <w:sz w:val="22"/>
                <w:szCs w:val="22"/>
              </w:rPr>
            </w:pPr>
            <w:r w:rsidRPr="00BD0958">
              <w:rPr>
                <w:bCs/>
                <w:sz w:val="22"/>
                <w:szCs w:val="22"/>
              </w:rPr>
              <w:t>Total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Cs/>
                <w:sz w:val="22"/>
                <w:szCs w:val="22"/>
              </w:rPr>
            </w:pPr>
            <w:r w:rsidRPr="00BD095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jc w:val="right"/>
              <w:rPr>
                <w:bCs/>
                <w:sz w:val="22"/>
                <w:szCs w:val="22"/>
              </w:rPr>
            </w:pPr>
            <w:r w:rsidRPr="00BD0958">
              <w:rPr>
                <w:bCs/>
                <w:sz w:val="22"/>
                <w:szCs w:val="22"/>
              </w:rPr>
              <w:t>Total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Cs/>
                <w:sz w:val="22"/>
                <w:szCs w:val="22"/>
              </w:rPr>
            </w:pPr>
            <w:r w:rsidRPr="00BD095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2D69A"/>
            <w:noWrap/>
            <w:vAlign w:val="bottom"/>
            <w:hideMark/>
          </w:tcPr>
          <w:p w:rsidR="000F1EEE" w:rsidRPr="00BD0958" w:rsidRDefault="000F1EEE" w:rsidP="004447EC">
            <w:pPr>
              <w:rPr>
                <w:bCs/>
                <w:sz w:val="22"/>
                <w:szCs w:val="22"/>
              </w:rPr>
            </w:pPr>
            <w:r w:rsidRPr="00BD0958">
              <w:rPr>
                <w:bCs/>
                <w:sz w:val="22"/>
                <w:szCs w:val="22"/>
              </w:rPr>
              <w:t>Résultat d'exploitation</w:t>
            </w:r>
          </w:p>
        </w:tc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Cs/>
                <w:sz w:val="22"/>
                <w:szCs w:val="22"/>
              </w:rPr>
            </w:pPr>
            <w:r w:rsidRPr="00BD095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0F1EEE" w:rsidRPr="00BD0958" w:rsidTr="00BD0958">
        <w:trPr>
          <w:trHeight w:val="168"/>
          <w:jc w:val="center"/>
        </w:trPr>
        <w:tc>
          <w:tcPr>
            <w:tcW w:w="3637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Résultat d'exploitation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ou Résultat d'exploitation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sz w:val="22"/>
                <w:szCs w:val="22"/>
              </w:rPr>
            </w:pPr>
            <w:r w:rsidRPr="00BD0958">
              <w:rPr>
                <w:sz w:val="22"/>
                <w:szCs w:val="22"/>
              </w:rPr>
              <w:t> </w:t>
            </w:r>
          </w:p>
        </w:tc>
        <w:tc>
          <w:tcPr>
            <w:tcW w:w="10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0F1EEE" w:rsidRPr="00BD0958" w:rsidTr="00BD0958">
        <w:trPr>
          <w:trHeight w:val="175"/>
          <w:jc w:val="center"/>
        </w:trPr>
        <w:tc>
          <w:tcPr>
            <w:tcW w:w="3637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Produits financiers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Charges financières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sz w:val="22"/>
                <w:szCs w:val="22"/>
              </w:rPr>
            </w:pPr>
            <w:r w:rsidRPr="00BD0958">
              <w:rPr>
                <w:sz w:val="22"/>
                <w:szCs w:val="22"/>
              </w:rPr>
              <w:t> </w:t>
            </w:r>
          </w:p>
        </w:tc>
        <w:tc>
          <w:tcPr>
            <w:tcW w:w="10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0F1EEE" w:rsidRPr="00BD0958" w:rsidTr="00BD0958">
        <w:trPr>
          <w:trHeight w:val="175"/>
          <w:jc w:val="center"/>
        </w:trPr>
        <w:tc>
          <w:tcPr>
            <w:tcW w:w="3637" w:type="dxa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jc w:val="right"/>
              <w:rPr>
                <w:bCs/>
                <w:sz w:val="22"/>
                <w:szCs w:val="22"/>
              </w:rPr>
            </w:pPr>
            <w:r w:rsidRPr="00BD0958">
              <w:rPr>
                <w:bCs/>
                <w:sz w:val="22"/>
                <w:szCs w:val="22"/>
              </w:rPr>
              <w:t>Total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Cs/>
                <w:sz w:val="22"/>
                <w:szCs w:val="22"/>
              </w:rPr>
            </w:pPr>
            <w:r w:rsidRPr="00BD095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jc w:val="right"/>
              <w:rPr>
                <w:bCs/>
                <w:sz w:val="22"/>
                <w:szCs w:val="22"/>
              </w:rPr>
            </w:pPr>
            <w:r w:rsidRPr="00BD0958">
              <w:rPr>
                <w:bCs/>
                <w:sz w:val="22"/>
                <w:szCs w:val="22"/>
              </w:rPr>
              <w:t>Total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Cs/>
                <w:sz w:val="22"/>
                <w:szCs w:val="22"/>
              </w:rPr>
            </w:pPr>
            <w:r w:rsidRPr="00BD095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2D69A"/>
            <w:noWrap/>
            <w:vAlign w:val="bottom"/>
            <w:hideMark/>
          </w:tcPr>
          <w:p w:rsidR="000F1EEE" w:rsidRPr="00BD0958" w:rsidRDefault="000F1EEE" w:rsidP="004447EC">
            <w:pPr>
              <w:rPr>
                <w:bCs/>
                <w:sz w:val="22"/>
                <w:szCs w:val="22"/>
              </w:rPr>
            </w:pPr>
            <w:r w:rsidRPr="00BD0958">
              <w:rPr>
                <w:bCs/>
                <w:sz w:val="22"/>
                <w:szCs w:val="22"/>
              </w:rPr>
              <w:t>Résultat courant avant impôts</w:t>
            </w:r>
          </w:p>
        </w:tc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Cs/>
                <w:sz w:val="22"/>
                <w:szCs w:val="22"/>
              </w:rPr>
            </w:pPr>
            <w:r w:rsidRPr="00BD095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0F1EEE" w:rsidRPr="00BD0958" w:rsidTr="00BD0958">
        <w:trPr>
          <w:trHeight w:val="175"/>
          <w:jc w:val="center"/>
        </w:trPr>
        <w:tc>
          <w:tcPr>
            <w:tcW w:w="3637" w:type="dxa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Produits exceptionnels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bCs/>
                <w:sz w:val="22"/>
                <w:szCs w:val="22"/>
              </w:rPr>
            </w:pPr>
            <w:r w:rsidRPr="00BD0958">
              <w:rPr>
                <w:b w:val="0"/>
                <w:bCs/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Charges exceptionnelles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bCs/>
                <w:sz w:val="22"/>
                <w:szCs w:val="22"/>
              </w:rPr>
            </w:pPr>
            <w:r w:rsidRPr="00BD0958">
              <w:rPr>
                <w:b w:val="0"/>
                <w:bCs/>
                <w:sz w:val="22"/>
                <w:szCs w:val="22"/>
              </w:rPr>
              <w:t> 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2D69A"/>
            <w:noWrap/>
            <w:vAlign w:val="bottom"/>
            <w:hideMark/>
          </w:tcPr>
          <w:p w:rsidR="000F1EEE" w:rsidRPr="00BD0958" w:rsidRDefault="000F1EEE" w:rsidP="004447EC">
            <w:pPr>
              <w:rPr>
                <w:bCs/>
                <w:sz w:val="22"/>
                <w:szCs w:val="22"/>
              </w:rPr>
            </w:pPr>
            <w:r w:rsidRPr="00BD0958">
              <w:rPr>
                <w:bCs/>
                <w:sz w:val="22"/>
                <w:szCs w:val="22"/>
              </w:rPr>
              <w:t>Résultat exceptionnel</w:t>
            </w:r>
          </w:p>
        </w:tc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bCs/>
                <w:sz w:val="22"/>
                <w:szCs w:val="22"/>
              </w:rPr>
            </w:pPr>
            <w:r w:rsidRPr="00BD0958">
              <w:rPr>
                <w:b w:val="0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</w:tr>
      <w:tr w:rsidR="000F1EEE" w:rsidRPr="00BD0958" w:rsidTr="00BD0958">
        <w:trPr>
          <w:trHeight w:val="168"/>
          <w:jc w:val="center"/>
        </w:trPr>
        <w:tc>
          <w:tcPr>
            <w:tcW w:w="3637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Résultat courant avant impôts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Résultat courant avant impôts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sz w:val="22"/>
                <w:szCs w:val="22"/>
              </w:rPr>
            </w:pPr>
            <w:r w:rsidRPr="00BD0958">
              <w:rPr>
                <w:sz w:val="22"/>
                <w:szCs w:val="22"/>
              </w:rPr>
              <w:t> </w:t>
            </w:r>
          </w:p>
        </w:tc>
        <w:tc>
          <w:tcPr>
            <w:tcW w:w="10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0F1EEE" w:rsidRPr="00BD0958" w:rsidTr="00BD0958">
        <w:trPr>
          <w:trHeight w:val="168"/>
          <w:jc w:val="center"/>
        </w:trPr>
        <w:tc>
          <w:tcPr>
            <w:tcW w:w="3637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Résultat exceptionnel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Résultat exceptionnel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sz w:val="22"/>
                <w:szCs w:val="22"/>
              </w:rPr>
            </w:pPr>
            <w:r w:rsidRPr="00BD0958">
              <w:rPr>
                <w:sz w:val="22"/>
                <w:szCs w:val="22"/>
              </w:rPr>
              <w:t> </w:t>
            </w:r>
          </w:p>
        </w:tc>
        <w:tc>
          <w:tcPr>
            <w:tcW w:w="10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0F1EEE" w:rsidRPr="00BD0958" w:rsidTr="00BD0958">
        <w:trPr>
          <w:trHeight w:val="168"/>
          <w:jc w:val="center"/>
        </w:trPr>
        <w:tc>
          <w:tcPr>
            <w:tcW w:w="3637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Participation des salariés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sz w:val="22"/>
                <w:szCs w:val="22"/>
              </w:rPr>
            </w:pPr>
            <w:r w:rsidRPr="00BD0958">
              <w:rPr>
                <w:sz w:val="22"/>
                <w:szCs w:val="22"/>
              </w:rPr>
              <w:t> </w:t>
            </w:r>
          </w:p>
        </w:tc>
        <w:tc>
          <w:tcPr>
            <w:tcW w:w="10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0F1EEE" w:rsidRPr="00BD0958" w:rsidTr="00BD0958">
        <w:trPr>
          <w:trHeight w:val="175"/>
          <w:jc w:val="center"/>
        </w:trPr>
        <w:tc>
          <w:tcPr>
            <w:tcW w:w="3637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Impôts sur les bénéfices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sz w:val="22"/>
                <w:szCs w:val="22"/>
              </w:rPr>
            </w:pPr>
            <w:r w:rsidRPr="00BD0958">
              <w:rPr>
                <w:sz w:val="22"/>
                <w:szCs w:val="22"/>
              </w:rPr>
              <w:t> </w:t>
            </w:r>
          </w:p>
        </w:tc>
        <w:tc>
          <w:tcPr>
            <w:tcW w:w="10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0F1EEE" w:rsidRPr="00BD0958" w:rsidTr="00BD0958">
        <w:trPr>
          <w:trHeight w:val="175"/>
          <w:jc w:val="center"/>
        </w:trPr>
        <w:tc>
          <w:tcPr>
            <w:tcW w:w="3637" w:type="dxa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jc w:val="right"/>
              <w:rPr>
                <w:bCs/>
                <w:sz w:val="22"/>
                <w:szCs w:val="22"/>
              </w:rPr>
            </w:pPr>
            <w:r w:rsidRPr="00BD0958">
              <w:rPr>
                <w:bCs/>
                <w:sz w:val="22"/>
                <w:szCs w:val="22"/>
              </w:rPr>
              <w:t>Total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Cs/>
                <w:sz w:val="22"/>
                <w:szCs w:val="22"/>
              </w:rPr>
            </w:pPr>
            <w:r w:rsidRPr="00BD095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jc w:val="right"/>
              <w:rPr>
                <w:bCs/>
                <w:sz w:val="22"/>
                <w:szCs w:val="22"/>
              </w:rPr>
            </w:pPr>
            <w:r w:rsidRPr="00BD0958">
              <w:rPr>
                <w:bCs/>
                <w:sz w:val="22"/>
                <w:szCs w:val="22"/>
              </w:rPr>
              <w:t>Total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Cs/>
                <w:sz w:val="22"/>
                <w:szCs w:val="22"/>
              </w:rPr>
            </w:pPr>
            <w:r w:rsidRPr="00BD095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2D69A"/>
            <w:noWrap/>
            <w:vAlign w:val="bottom"/>
            <w:hideMark/>
          </w:tcPr>
          <w:p w:rsidR="000F1EEE" w:rsidRPr="00BD0958" w:rsidRDefault="000F1EEE" w:rsidP="004447EC">
            <w:pPr>
              <w:rPr>
                <w:bCs/>
                <w:sz w:val="22"/>
                <w:szCs w:val="22"/>
              </w:rPr>
            </w:pPr>
            <w:r w:rsidRPr="00BD0958">
              <w:rPr>
                <w:bCs/>
                <w:sz w:val="22"/>
                <w:szCs w:val="22"/>
              </w:rPr>
              <w:t>Résultat de l'exercice</w:t>
            </w:r>
          </w:p>
        </w:tc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Cs/>
                <w:sz w:val="22"/>
                <w:szCs w:val="22"/>
              </w:rPr>
            </w:pPr>
            <w:r w:rsidRPr="00BD095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0F1EEE" w:rsidRPr="00BD0958" w:rsidTr="00BD0958">
        <w:trPr>
          <w:trHeight w:val="175"/>
          <w:jc w:val="center"/>
        </w:trPr>
        <w:tc>
          <w:tcPr>
            <w:tcW w:w="3637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Produits des cessions d'éléments d'actif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bCs/>
                <w:sz w:val="22"/>
                <w:szCs w:val="22"/>
              </w:rPr>
            </w:pPr>
            <w:r w:rsidRPr="00BD0958">
              <w:rPr>
                <w:b w:val="0"/>
                <w:bCs/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Valeur comptable des éléments cédés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bCs/>
                <w:sz w:val="22"/>
                <w:szCs w:val="22"/>
              </w:rPr>
            </w:pPr>
            <w:r w:rsidRPr="00BD0958">
              <w:rPr>
                <w:b w:val="0"/>
                <w:bCs/>
                <w:sz w:val="22"/>
                <w:szCs w:val="22"/>
              </w:rPr>
              <w:t> 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000000" w:fill="C2D69A"/>
            <w:vAlign w:val="bottom"/>
            <w:hideMark/>
          </w:tcPr>
          <w:p w:rsidR="000F1EEE" w:rsidRPr="00BD0958" w:rsidRDefault="000F1EEE" w:rsidP="004447EC">
            <w:pPr>
              <w:rPr>
                <w:bCs/>
                <w:sz w:val="22"/>
                <w:szCs w:val="22"/>
              </w:rPr>
            </w:pPr>
            <w:r w:rsidRPr="00BD0958">
              <w:rPr>
                <w:bCs/>
                <w:sz w:val="22"/>
                <w:szCs w:val="22"/>
              </w:rPr>
              <w:t>Plus ou moins values sur cessions</w:t>
            </w:r>
          </w:p>
        </w:tc>
        <w:tc>
          <w:tcPr>
            <w:tcW w:w="1050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bCs/>
                <w:sz w:val="22"/>
                <w:szCs w:val="22"/>
              </w:rPr>
            </w:pPr>
            <w:r w:rsidRPr="00BD0958">
              <w:rPr>
                <w:b w:val="0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bCs/>
                <w:sz w:val="22"/>
                <w:szCs w:val="22"/>
              </w:rPr>
            </w:pPr>
          </w:p>
        </w:tc>
      </w:tr>
    </w:tbl>
    <w:p w:rsidR="00081BA7" w:rsidRDefault="00081BA7" w:rsidP="00570234">
      <w:pPr>
        <w:contextualSpacing/>
        <w:jc w:val="both"/>
        <w:rPr>
          <w:b w:val="0"/>
          <w:szCs w:val="24"/>
        </w:rPr>
      </w:pPr>
    </w:p>
    <w:sectPr w:rsidR="00081BA7" w:rsidSect="00570234">
      <w:footerReference w:type="even" r:id="rId8"/>
      <w:footerReference w:type="default" r:id="rId9"/>
      <w:footnotePr>
        <w:pos w:val="beneathText"/>
      </w:footnotePr>
      <w:pgSz w:w="16837" w:h="11905" w:orient="landscape" w:code="9"/>
      <w:pgMar w:top="567" w:right="567" w:bottom="567" w:left="567" w:header="720" w:footer="7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9AF" w:rsidRDefault="003D19AF">
      <w:r>
        <w:separator/>
      </w:r>
    </w:p>
  </w:endnote>
  <w:endnote w:type="continuationSeparator" w:id="0">
    <w:p w:rsidR="003D19AF" w:rsidRDefault="003D19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DBF" w:rsidRPr="006156A7" w:rsidRDefault="00805DBF" w:rsidP="005C7677">
    <w:pPr>
      <w:pStyle w:val="Pieddepage"/>
      <w:jc w:val="center"/>
      <w:rPr>
        <w:iCs/>
        <w:sz w:val="18"/>
        <w:szCs w:val="18"/>
      </w:rPr>
    </w:pPr>
    <w:r w:rsidRPr="006156A7">
      <w:rPr>
        <w:iCs/>
        <w:sz w:val="18"/>
        <w:szCs w:val="18"/>
      </w:rPr>
      <w:t xml:space="preserve">IUT – GEA Brive – S4 – 843 – Gestion de trésorerie et diagnostic financier approfondi  - Daniel </w:t>
    </w:r>
    <w:proofErr w:type="spellStart"/>
    <w:r w:rsidRPr="006156A7">
      <w:rPr>
        <w:iCs/>
        <w:sz w:val="18"/>
        <w:szCs w:val="18"/>
      </w:rPr>
      <w:t>Antraigue</w:t>
    </w:r>
    <w:proofErr w:type="spellEnd"/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DBF" w:rsidRPr="000F1EEE" w:rsidRDefault="00805DBF" w:rsidP="0031680C">
    <w:pPr>
      <w:pStyle w:val="Pieddepage"/>
      <w:jc w:val="center"/>
      <w:rPr>
        <w:iCs/>
        <w:sz w:val="18"/>
        <w:szCs w:val="18"/>
      </w:rPr>
    </w:pPr>
    <w:r w:rsidRPr="000F1EEE">
      <w:rPr>
        <w:sz w:val="18"/>
        <w:szCs w:val="18"/>
      </w:rPr>
      <w:t>IUT GEA Brive – S2 - 821- Analyse des Documents de Synthèse –</w:t>
    </w:r>
    <w:r w:rsidRPr="000F1EEE">
      <w:rPr>
        <w:iCs/>
        <w:sz w:val="18"/>
        <w:szCs w:val="18"/>
      </w:rPr>
      <w:t xml:space="preserve">Daniel </w:t>
    </w:r>
    <w:proofErr w:type="spellStart"/>
    <w:r w:rsidRPr="000F1EEE">
      <w:rPr>
        <w:iCs/>
        <w:sz w:val="18"/>
        <w:szCs w:val="18"/>
      </w:rPr>
      <w:t>Antraigue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9AF" w:rsidRDefault="003D19AF">
      <w:r>
        <w:separator/>
      </w:r>
    </w:p>
  </w:footnote>
  <w:footnote w:type="continuationSeparator" w:id="0">
    <w:p w:rsidR="003D19AF" w:rsidRDefault="003D19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upperRoman"/>
      <w:lvlText w:val="%1-"/>
      <w:lvlJc w:val="left"/>
      <w:pPr>
        <w:tabs>
          <w:tab w:val="num" w:pos="720"/>
        </w:tabs>
        <w:ind w:left="720" w:hanging="720"/>
      </w:pPr>
    </w:lvl>
  </w:abstractNum>
  <w:abstractNum w:abstractNumId="1">
    <w:nsid w:val="020D6328"/>
    <w:multiLevelType w:val="hybridMultilevel"/>
    <w:tmpl w:val="F0E28D4A"/>
    <w:lvl w:ilvl="0" w:tplc="E94ED2EA">
      <w:start w:val="3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2">
    <w:nsid w:val="02162B67"/>
    <w:multiLevelType w:val="hybridMultilevel"/>
    <w:tmpl w:val="9770156A"/>
    <w:lvl w:ilvl="0" w:tplc="040C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09D0276C"/>
    <w:multiLevelType w:val="hybridMultilevel"/>
    <w:tmpl w:val="02D6380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</w:abstractNum>
  <w:abstractNum w:abstractNumId="4">
    <w:nsid w:val="0A1B5946"/>
    <w:multiLevelType w:val="hybridMultilevel"/>
    <w:tmpl w:val="2B7801C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BF15483"/>
    <w:multiLevelType w:val="hybridMultilevel"/>
    <w:tmpl w:val="B9625E8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0C804B4F"/>
    <w:multiLevelType w:val="hybridMultilevel"/>
    <w:tmpl w:val="94945748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5271CB0"/>
    <w:multiLevelType w:val="hybridMultilevel"/>
    <w:tmpl w:val="D54A37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D74C55"/>
    <w:multiLevelType w:val="hybridMultilevel"/>
    <w:tmpl w:val="3A9CCA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CD72DA"/>
    <w:multiLevelType w:val="hybridMultilevel"/>
    <w:tmpl w:val="AAE2419C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F46DAD"/>
    <w:multiLevelType w:val="hybridMultilevel"/>
    <w:tmpl w:val="CC16FA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3F50CF"/>
    <w:multiLevelType w:val="hybridMultilevel"/>
    <w:tmpl w:val="B6BE3302"/>
    <w:lvl w:ilvl="0" w:tplc="7AB4DC1C">
      <w:start w:val="8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5E2600"/>
    <w:multiLevelType w:val="hybridMultilevel"/>
    <w:tmpl w:val="9FC0F658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E25B62"/>
    <w:multiLevelType w:val="hybridMultilevel"/>
    <w:tmpl w:val="D3E8FC74"/>
    <w:lvl w:ilvl="0" w:tplc="BBDC7CA8">
      <w:start w:val="6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4">
    <w:nsid w:val="2C6852D3"/>
    <w:multiLevelType w:val="hybridMultilevel"/>
    <w:tmpl w:val="B5B8EB60"/>
    <w:lvl w:ilvl="0" w:tplc="558AFBAC">
      <w:start w:val="4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5">
    <w:nsid w:val="30C774C2"/>
    <w:multiLevelType w:val="multilevel"/>
    <w:tmpl w:val="267E2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2F0C8E"/>
    <w:multiLevelType w:val="hybridMultilevel"/>
    <w:tmpl w:val="A0C64B12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81F30D3"/>
    <w:multiLevelType w:val="singleLevel"/>
    <w:tmpl w:val="A8CADF44"/>
    <w:lvl w:ilvl="0">
      <w:start w:val="40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hint="default"/>
      </w:rPr>
    </w:lvl>
  </w:abstractNum>
  <w:abstractNum w:abstractNumId="18">
    <w:nsid w:val="3895664F"/>
    <w:multiLevelType w:val="hybridMultilevel"/>
    <w:tmpl w:val="6F7425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035C20"/>
    <w:multiLevelType w:val="hybridMultilevel"/>
    <w:tmpl w:val="35C41CEC"/>
    <w:lvl w:ilvl="0" w:tplc="BFC6B826">
      <w:start w:val="5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20">
    <w:nsid w:val="41A52837"/>
    <w:multiLevelType w:val="hybridMultilevel"/>
    <w:tmpl w:val="E922588E"/>
    <w:lvl w:ilvl="0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>
    <w:nsid w:val="42CE1F4E"/>
    <w:multiLevelType w:val="hybridMultilevel"/>
    <w:tmpl w:val="3D5AF41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4F77538"/>
    <w:multiLevelType w:val="hybridMultilevel"/>
    <w:tmpl w:val="4B72C1C8"/>
    <w:lvl w:ilvl="0" w:tplc="8A8461FA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3">
    <w:nsid w:val="476F218E"/>
    <w:multiLevelType w:val="hybridMultilevel"/>
    <w:tmpl w:val="F1BEA2AA"/>
    <w:lvl w:ilvl="0" w:tplc="A1A8200C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FF664D"/>
    <w:multiLevelType w:val="hybridMultilevel"/>
    <w:tmpl w:val="80FE158A"/>
    <w:lvl w:ilvl="0" w:tplc="D23AB9E8"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25">
    <w:nsid w:val="505F0845"/>
    <w:multiLevelType w:val="hybridMultilevel"/>
    <w:tmpl w:val="E61421F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513B04DD"/>
    <w:multiLevelType w:val="hybridMultilevel"/>
    <w:tmpl w:val="F20A29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7F5B94"/>
    <w:multiLevelType w:val="hybridMultilevel"/>
    <w:tmpl w:val="E1FC2ECC"/>
    <w:lvl w:ilvl="0" w:tplc="A1A8200C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8">
    <w:nsid w:val="54D9482A"/>
    <w:multiLevelType w:val="hybridMultilevel"/>
    <w:tmpl w:val="770A19B8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6DD12C2"/>
    <w:multiLevelType w:val="singleLevel"/>
    <w:tmpl w:val="8BE20486"/>
    <w:lvl w:ilvl="0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30">
    <w:nsid w:val="57C439FD"/>
    <w:multiLevelType w:val="hybridMultilevel"/>
    <w:tmpl w:val="CD56EF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1A5BB3"/>
    <w:multiLevelType w:val="hybridMultilevel"/>
    <w:tmpl w:val="79FAFD1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5E330A90"/>
    <w:multiLevelType w:val="singleLevel"/>
    <w:tmpl w:val="E66A0F70"/>
    <w:lvl w:ilvl="0">
      <w:start w:val="10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3">
    <w:nsid w:val="5F5A4F43"/>
    <w:multiLevelType w:val="hybridMultilevel"/>
    <w:tmpl w:val="7D7217FA"/>
    <w:lvl w:ilvl="0" w:tplc="C74C45F6">
      <w:start w:val="4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34">
    <w:nsid w:val="62A47062"/>
    <w:multiLevelType w:val="hybridMultilevel"/>
    <w:tmpl w:val="798A310A"/>
    <w:lvl w:ilvl="0" w:tplc="1244FE54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35">
    <w:nsid w:val="631978D9"/>
    <w:multiLevelType w:val="hybridMultilevel"/>
    <w:tmpl w:val="45E6FABA"/>
    <w:lvl w:ilvl="0" w:tplc="DA3CB7E4">
      <w:start w:val="40"/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3"/>
        </w:tabs>
        <w:ind w:left="249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3"/>
        </w:tabs>
        <w:ind w:left="32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3"/>
        </w:tabs>
        <w:ind w:left="39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3"/>
        </w:tabs>
        <w:ind w:left="465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3"/>
        </w:tabs>
        <w:ind w:left="53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3"/>
        </w:tabs>
        <w:ind w:left="60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3"/>
        </w:tabs>
        <w:ind w:left="681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3"/>
        </w:tabs>
        <w:ind w:left="7533" w:hanging="360"/>
      </w:pPr>
      <w:rPr>
        <w:rFonts w:ascii="Wingdings" w:hAnsi="Wingdings" w:hint="default"/>
      </w:rPr>
    </w:lvl>
  </w:abstractNum>
  <w:abstractNum w:abstractNumId="36">
    <w:nsid w:val="6A8414D8"/>
    <w:multiLevelType w:val="hybridMultilevel"/>
    <w:tmpl w:val="D280354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C7A409A"/>
    <w:multiLevelType w:val="hybridMultilevel"/>
    <w:tmpl w:val="B5865E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28453A"/>
    <w:multiLevelType w:val="hybridMultilevel"/>
    <w:tmpl w:val="7DF21434"/>
    <w:lvl w:ilvl="0" w:tplc="AAAE7906">
      <w:start w:val="1"/>
      <w:numFmt w:val="upperRoman"/>
      <w:lvlText w:val="%1-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9">
    <w:nsid w:val="764A5290"/>
    <w:multiLevelType w:val="hybridMultilevel"/>
    <w:tmpl w:val="5FA6DB6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7ACF34BE"/>
    <w:multiLevelType w:val="hybridMultilevel"/>
    <w:tmpl w:val="2D0A29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1B3D20"/>
    <w:multiLevelType w:val="multilevel"/>
    <w:tmpl w:val="50962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E426FF2"/>
    <w:multiLevelType w:val="hybridMultilevel"/>
    <w:tmpl w:val="B54CB2B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5"/>
  </w:num>
  <w:num w:numId="3">
    <w:abstractNumId w:val="32"/>
  </w:num>
  <w:num w:numId="4">
    <w:abstractNumId w:val="12"/>
  </w:num>
  <w:num w:numId="5">
    <w:abstractNumId w:val="38"/>
  </w:num>
  <w:num w:numId="6">
    <w:abstractNumId w:val="29"/>
  </w:num>
  <w:num w:numId="7">
    <w:abstractNumId w:val="33"/>
  </w:num>
  <w:num w:numId="8">
    <w:abstractNumId w:val="13"/>
  </w:num>
  <w:num w:numId="9">
    <w:abstractNumId w:val="22"/>
  </w:num>
  <w:num w:numId="10">
    <w:abstractNumId w:val="17"/>
  </w:num>
  <w:num w:numId="11">
    <w:abstractNumId w:val="24"/>
  </w:num>
  <w:num w:numId="12">
    <w:abstractNumId w:val="34"/>
  </w:num>
  <w:num w:numId="13">
    <w:abstractNumId w:val="14"/>
  </w:num>
  <w:num w:numId="14">
    <w:abstractNumId w:val="19"/>
  </w:num>
  <w:num w:numId="15">
    <w:abstractNumId w:val="1"/>
  </w:num>
  <w:num w:numId="16">
    <w:abstractNumId w:val="30"/>
  </w:num>
  <w:num w:numId="17">
    <w:abstractNumId w:val="27"/>
  </w:num>
  <w:num w:numId="18">
    <w:abstractNumId w:val="23"/>
  </w:num>
  <w:num w:numId="19">
    <w:abstractNumId w:val="3"/>
  </w:num>
  <w:num w:numId="20">
    <w:abstractNumId w:val="18"/>
  </w:num>
  <w:num w:numId="21">
    <w:abstractNumId w:val="7"/>
  </w:num>
  <w:num w:numId="22">
    <w:abstractNumId w:val="26"/>
  </w:num>
  <w:num w:numId="23">
    <w:abstractNumId w:val="10"/>
  </w:num>
  <w:num w:numId="24">
    <w:abstractNumId w:val="37"/>
  </w:num>
  <w:num w:numId="25">
    <w:abstractNumId w:val="2"/>
  </w:num>
  <w:num w:numId="26">
    <w:abstractNumId w:val="16"/>
  </w:num>
  <w:num w:numId="27">
    <w:abstractNumId w:val="42"/>
  </w:num>
  <w:num w:numId="28">
    <w:abstractNumId w:val="8"/>
  </w:num>
  <w:num w:numId="29">
    <w:abstractNumId w:val="4"/>
  </w:num>
  <w:num w:numId="30">
    <w:abstractNumId w:val="20"/>
  </w:num>
  <w:num w:numId="31">
    <w:abstractNumId w:val="41"/>
  </w:num>
  <w:num w:numId="32">
    <w:abstractNumId w:val="15"/>
  </w:num>
  <w:num w:numId="33">
    <w:abstractNumId w:val="40"/>
  </w:num>
  <w:num w:numId="34">
    <w:abstractNumId w:val="21"/>
  </w:num>
  <w:num w:numId="35">
    <w:abstractNumId w:val="25"/>
  </w:num>
  <w:num w:numId="36">
    <w:abstractNumId w:val="6"/>
  </w:num>
  <w:num w:numId="37">
    <w:abstractNumId w:val="28"/>
  </w:num>
  <w:num w:numId="38">
    <w:abstractNumId w:val="31"/>
  </w:num>
  <w:num w:numId="39">
    <w:abstractNumId w:val="36"/>
  </w:num>
  <w:num w:numId="40">
    <w:abstractNumId w:val="11"/>
  </w:num>
  <w:num w:numId="41">
    <w:abstractNumId w:val="5"/>
  </w:num>
  <w:num w:numId="42">
    <w:abstractNumId w:val="9"/>
  </w:num>
  <w:num w:numId="43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evenAndOddHeaders/>
  <w:drawingGridHorizontalSpacing w:val="241"/>
  <w:drawingGridVerticalSpacing w:val="0"/>
  <w:displayHorizontalDrawingGridEvery w:val="0"/>
  <w:displayVerticalDrawingGridEvery w:val="0"/>
  <w:noPunctuationKerning/>
  <w:characterSpacingControl w:val="doNotCompress"/>
  <w:savePreviewPicture/>
  <w:hdrShapeDefaults>
    <o:shapedefaults v:ext="edit" spidmax="19458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411893"/>
    <w:rsid w:val="00036177"/>
    <w:rsid w:val="000509D4"/>
    <w:rsid w:val="00063737"/>
    <w:rsid w:val="00066AC5"/>
    <w:rsid w:val="00070E57"/>
    <w:rsid w:val="00081BA7"/>
    <w:rsid w:val="000904D0"/>
    <w:rsid w:val="00091840"/>
    <w:rsid w:val="00093DCA"/>
    <w:rsid w:val="000B5455"/>
    <w:rsid w:val="000D0D0E"/>
    <w:rsid w:val="000E1917"/>
    <w:rsid w:val="000E276B"/>
    <w:rsid w:val="000F1EEE"/>
    <w:rsid w:val="000F319E"/>
    <w:rsid w:val="00104B07"/>
    <w:rsid w:val="0010674F"/>
    <w:rsid w:val="001304E8"/>
    <w:rsid w:val="001361E9"/>
    <w:rsid w:val="001A6769"/>
    <w:rsid w:val="001A78B6"/>
    <w:rsid w:val="001B3615"/>
    <w:rsid w:val="001C04D5"/>
    <w:rsid w:val="001F6AEC"/>
    <w:rsid w:val="00205650"/>
    <w:rsid w:val="00206535"/>
    <w:rsid w:val="00212BFE"/>
    <w:rsid w:val="00215A63"/>
    <w:rsid w:val="00227FF1"/>
    <w:rsid w:val="002411FD"/>
    <w:rsid w:val="0025365D"/>
    <w:rsid w:val="002D3F9C"/>
    <w:rsid w:val="002D7DB0"/>
    <w:rsid w:val="002E0F98"/>
    <w:rsid w:val="002E2E25"/>
    <w:rsid w:val="002F7411"/>
    <w:rsid w:val="003052EF"/>
    <w:rsid w:val="0031680C"/>
    <w:rsid w:val="00335927"/>
    <w:rsid w:val="00341643"/>
    <w:rsid w:val="003515AE"/>
    <w:rsid w:val="00356A2D"/>
    <w:rsid w:val="00370AA4"/>
    <w:rsid w:val="00385F14"/>
    <w:rsid w:val="003959A7"/>
    <w:rsid w:val="003A0639"/>
    <w:rsid w:val="003D19AF"/>
    <w:rsid w:val="003E28E8"/>
    <w:rsid w:val="003F3383"/>
    <w:rsid w:val="00402BF5"/>
    <w:rsid w:val="00411893"/>
    <w:rsid w:val="004164C2"/>
    <w:rsid w:val="00422686"/>
    <w:rsid w:val="00434EB3"/>
    <w:rsid w:val="004447EC"/>
    <w:rsid w:val="00456DF2"/>
    <w:rsid w:val="00460026"/>
    <w:rsid w:val="00464242"/>
    <w:rsid w:val="004A4636"/>
    <w:rsid w:val="004B16FE"/>
    <w:rsid w:val="004C6670"/>
    <w:rsid w:val="004D1B5A"/>
    <w:rsid w:val="004D4E0D"/>
    <w:rsid w:val="004D5653"/>
    <w:rsid w:val="005479D2"/>
    <w:rsid w:val="005620AC"/>
    <w:rsid w:val="00570234"/>
    <w:rsid w:val="00570374"/>
    <w:rsid w:val="00597EF2"/>
    <w:rsid w:val="005A62EF"/>
    <w:rsid w:val="005B2121"/>
    <w:rsid w:val="005B48EF"/>
    <w:rsid w:val="005C7677"/>
    <w:rsid w:val="005D66F0"/>
    <w:rsid w:val="005E26A0"/>
    <w:rsid w:val="005E7660"/>
    <w:rsid w:val="005E775C"/>
    <w:rsid w:val="006113FB"/>
    <w:rsid w:val="006156A7"/>
    <w:rsid w:val="00644F27"/>
    <w:rsid w:val="00645497"/>
    <w:rsid w:val="00651A18"/>
    <w:rsid w:val="00653E1D"/>
    <w:rsid w:val="006543A1"/>
    <w:rsid w:val="0066348D"/>
    <w:rsid w:val="00676912"/>
    <w:rsid w:val="006B02B7"/>
    <w:rsid w:val="006B2137"/>
    <w:rsid w:val="006D3575"/>
    <w:rsid w:val="006D70D6"/>
    <w:rsid w:val="006E34DD"/>
    <w:rsid w:val="006F2B56"/>
    <w:rsid w:val="00712F06"/>
    <w:rsid w:val="00725CCB"/>
    <w:rsid w:val="00730D18"/>
    <w:rsid w:val="0073414B"/>
    <w:rsid w:val="00751B27"/>
    <w:rsid w:val="00781B7F"/>
    <w:rsid w:val="007856D2"/>
    <w:rsid w:val="0079654A"/>
    <w:rsid w:val="007A23C2"/>
    <w:rsid w:val="007B3B08"/>
    <w:rsid w:val="007E06AA"/>
    <w:rsid w:val="007E532D"/>
    <w:rsid w:val="007E7681"/>
    <w:rsid w:val="008051F2"/>
    <w:rsid w:val="00805DBF"/>
    <w:rsid w:val="00807242"/>
    <w:rsid w:val="00837E96"/>
    <w:rsid w:val="008437CB"/>
    <w:rsid w:val="008514E5"/>
    <w:rsid w:val="008557DB"/>
    <w:rsid w:val="00871C97"/>
    <w:rsid w:val="008962B1"/>
    <w:rsid w:val="008A619A"/>
    <w:rsid w:val="008A78AA"/>
    <w:rsid w:val="008C280C"/>
    <w:rsid w:val="008D0F00"/>
    <w:rsid w:val="008E06BC"/>
    <w:rsid w:val="008F20C1"/>
    <w:rsid w:val="009255BB"/>
    <w:rsid w:val="009349BE"/>
    <w:rsid w:val="0094091D"/>
    <w:rsid w:val="00943D8C"/>
    <w:rsid w:val="00944A25"/>
    <w:rsid w:val="0096418C"/>
    <w:rsid w:val="009A55A9"/>
    <w:rsid w:val="009D0C96"/>
    <w:rsid w:val="00A74BC5"/>
    <w:rsid w:val="00A76FA3"/>
    <w:rsid w:val="00A815C9"/>
    <w:rsid w:val="00A907B6"/>
    <w:rsid w:val="00AA5C86"/>
    <w:rsid w:val="00AB1736"/>
    <w:rsid w:val="00AB4DB3"/>
    <w:rsid w:val="00AE000D"/>
    <w:rsid w:val="00B05C5D"/>
    <w:rsid w:val="00B357BC"/>
    <w:rsid w:val="00B50D2B"/>
    <w:rsid w:val="00B56D62"/>
    <w:rsid w:val="00B73236"/>
    <w:rsid w:val="00B9548B"/>
    <w:rsid w:val="00BA2F7B"/>
    <w:rsid w:val="00BB21A6"/>
    <w:rsid w:val="00BB4DB4"/>
    <w:rsid w:val="00BC12A9"/>
    <w:rsid w:val="00BD0958"/>
    <w:rsid w:val="00BD148E"/>
    <w:rsid w:val="00BD740F"/>
    <w:rsid w:val="00BE7BBD"/>
    <w:rsid w:val="00BF5481"/>
    <w:rsid w:val="00BF7BBE"/>
    <w:rsid w:val="00C01DDD"/>
    <w:rsid w:val="00C17DB4"/>
    <w:rsid w:val="00C40D69"/>
    <w:rsid w:val="00C43820"/>
    <w:rsid w:val="00C44066"/>
    <w:rsid w:val="00C469C3"/>
    <w:rsid w:val="00CA032C"/>
    <w:rsid w:val="00CB0763"/>
    <w:rsid w:val="00CB6A9C"/>
    <w:rsid w:val="00D04142"/>
    <w:rsid w:val="00D04EF6"/>
    <w:rsid w:val="00D1669F"/>
    <w:rsid w:val="00D21E3C"/>
    <w:rsid w:val="00D36FB7"/>
    <w:rsid w:val="00D4550A"/>
    <w:rsid w:val="00D52219"/>
    <w:rsid w:val="00DA7F82"/>
    <w:rsid w:val="00DC4ADC"/>
    <w:rsid w:val="00DC6BBA"/>
    <w:rsid w:val="00DD017F"/>
    <w:rsid w:val="00DD2751"/>
    <w:rsid w:val="00DD5947"/>
    <w:rsid w:val="00E030C0"/>
    <w:rsid w:val="00E07B41"/>
    <w:rsid w:val="00E34BFF"/>
    <w:rsid w:val="00E50D98"/>
    <w:rsid w:val="00E53275"/>
    <w:rsid w:val="00E54A87"/>
    <w:rsid w:val="00E67CBF"/>
    <w:rsid w:val="00E70761"/>
    <w:rsid w:val="00E751DA"/>
    <w:rsid w:val="00E76FAF"/>
    <w:rsid w:val="00E82407"/>
    <w:rsid w:val="00EA0A52"/>
    <w:rsid w:val="00EA52E0"/>
    <w:rsid w:val="00EC21F3"/>
    <w:rsid w:val="00EC6BDF"/>
    <w:rsid w:val="00ED00DB"/>
    <w:rsid w:val="00ED1C43"/>
    <w:rsid w:val="00F060B7"/>
    <w:rsid w:val="00F07A63"/>
    <w:rsid w:val="00F25D2B"/>
    <w:rsid w:val="00F2762A"/>
    <w:rsid w:val="00F30A06"/>
    <w:rsid w:val="00F33519"/>
    <w:rsid w:val="00F34E75"/>
    <w:rsid w:val="00F35CF3"/>
    <w:rsid w:val="00F53212"/>
    <w:rsid w:val="00F53946"/>
    <w:rsid w:val="00F60E2D"/>
    <w:rsid w:val="00F6318F"/>
    <w:rsid w:val="00F80137"/>
    <w:rsid w:val="00F82763"/>
    <w:rsid w:val="00F871BF"/>
    <w:rsid w:val="00F93B22"/>
    <w:rsid w:val="00FA38E6"/>
    <w:rsid w:val="00FA502E"/>
    <w:rsid w:val="00FC70F4"/>
    <w:rsid w:val="00FD249C"/>
    <w:rsid w:val="00FD3E04"/>
    <w:rsid w:val="00FE4814"/>
    <w:rsid w:val="00FF5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3DCA"/>
    <w:pPr>
      <w:suppressAutoHyphens/>
    </w:pPr>
    <w:rPr>
      <w:b/>
      <w:sz w:val="24"/>
      <w:lang w:eastAsia="ar-SA"/>
    </w:rPr>
  </w:style>
  <w:style w:type="paragraph" w:styleId="Titre1">
    <w:name w:val="heading 1"/>
    <w:basedOn w:val="Normal"/>
    <w:next w:val="Normal"/>
    <w:qFormat/>
    <w:rsid w:val="00093DCA"/>
    <w:pPr>
      <w:keepNext/>
      <w:outlineLvl w:val="0"/>
    </w:pPr>
  </w:style>
  <w:style w:type="paragraph" w:styleId="Titre2">
    <w:name w:val="heading 2"/>
    <w:basedOn w:val="Normal"/>
    <w:next w:val="Normal"/>
    <w:qFormat/>
    <w:rsid w:val="000F1EEE"/>
    <w:pPr>
      <w:keepNext/>
      <w:ind w:left="708"/>
      <w:outlineLvl w:val="1"/>
    </w:pPr>
  </w:style>
  <w:style w:type="paragraph" w:styleId="Titre3">
    <w:name w:val="heading 3"/>
    <w:basedOn w:val="Normal"/>
    <w:next w:val="Normal"/>
    <w:qFormat/>
    <w:rsid w:val="00093DCA"/>
    <w:pPr>
      <w:keepNext/>
      <w:jc w:val="center"/>
      <w:outlineLvl w:val="2"/>
    </w:pPr>
    <w:rPr>
      <w:bCs/>
    </w:rPr>
  </w:style>
  <w:style w:type="paragraph" w:styleId="Titre4">
    <w:name w:val="heading 4"/>
    <w:basedOn w:val="Normal"/>
    <w:next w:val="Normal"/>
    <w:qFormat/>
    <w:rsid w:val="00093DCA"/>
    <w:pPr>
      <w:keepNext/>
      <w:outlineLvl w:val="3"/>
    </w:pPr>
    <w:rPr>
      <w:i/>
      <w:iCs/>
    </w:rPr>
  </w:style>
  <w:style w:type="paragraph" w:styleId="Titre5">
    <w:name w:val="heading 5"/>
    <w:basedOn w:val="Normal"/>
    <w:next w:val="Normal"/>
    <w:qFormat/>
    <w:rsid w:val="000E276B"/>
    <w:pPr>
      <w:spacing w:before="240" w:after="60"/>
      <w:outlineLvl w:val="4"/>
    </w:pPr>
    <w:rPr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0E276B"/>
    <w:pPr>
      <w:spacing w:before="240" w:after="60"/>
      <w:outlineLvl w:val="5"/>
    </w:pPr>
    <w:rPr>
      <w:b w:val="0"/>
      <w:bCs/>
      <w:sz w:val="22"/>
      <w:szCs w:val="22"/>
    </w:rPr>
  </w:style>
  <w:style w:type="paragraph" w:styleId="Titre7">
    <w:name w:val="heading 7"/>
    <w:basedOn w:val="Normal"/>
    <w:next w:val="Normal"/>
    <w:qFormat/>
    <w:rsid w:val="001A6769"/>
    <w:pPr>
      <w:spacing w:before="240" w:after="60"/>
      <w:outlineLvl w:val="6"/>
    </w:pPr>
    <w:rPr>
      <w:szCs w:val="24"/>
    </w:rPr>
  </w:style>
  <w:style w:type="paragraph" w:styleId="Titre8">
    <w:name w:val="heading 8"/>
    <w:basedOn w:val="Normal"/>
    <w:next w:val="Normal"/>
    <w:qFormat/>
    <w:rsid w:val="001A6769"/>
    <w:pPr>
      <w:spacing w:before="240" w:after="60"/>
      <w:outlineLvl w:val="7"/>
    </w:pPr>
    <w:rPr>
      <w:i/>
      <w:iCs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5z0">
    <w:name w:val="WW8Num5z0"/>
    <w:rsid w:val="00093DCA"/>
    <w:rPr>
      <w:rFonts w:ascii="Times New Roman" w:hAnsi="Times New Roman"/>
      <w:b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8"/>
      <w:vertAlign w:val="baseline"/>
    </w:rPr>
  </w:style>
  <w:style w:type="character" w:customStyle="1" w:styleId="WW8Num5z1">
    <w:name w:val="WW8Num5z1"/>
    <w:rsid w:val="00093DCA"/>
    <w:rPr>
      <w:rFonts w:ascii="Times New Roman" w:hAnsi="Times New Roman"/>
      <w:b/>
      <w:i w:val="0"/>
      <w:sz w:val="22"/>
      <w:u w:val="single"/>
    </w:rPr>
  </w:style>
  <w:style w:type="character" w:customStyle="1" w:styleId="WW8Num5z2">
    <w:name w:val="WW8Num5z2"/>
    <w:rsid w:val="00093DCA"/>
    <w:rPr>
      <w:rFonts w:ascii="Times New Roman" w:hAnsi="Times New Roman"/>
      <w:b w:val="0"/>
      <w:i w:val="0"/>
      <w:color w:val="auto"/>
      <w:sz w:val="22"/>
      <w:u w:val="single"/>
    </w:rPr>
  </w:style>
  <w:style w:type="character" w:customStyle="1" w:styleId="WW8Num12z2">
    <w:name w:val="WW8Num12z2"/>
    <w:rsid w:val="00093DCA"/>
    <w:rPr>
      <w:rFonts w:ascii="Times New Roman" w:eastAsia="Times New Roman" w:hAnsi="Times New Roman" w:cs="Times New Roman"/>
    </w:rPr>
  </w:style>
  <w:style w:type="character" w:customStyle="1" w:styleId="Policepardfaut1">
    <w:name w:val="Police par défaut1"/>
    <w:rsid w:val="00093DCA"/>
  </w:style>
  <w:style w:type="character" w:styleId="Numrodepage">
    <w:name w:val="page number"/>
    <w:basedOn w:val="Policepardfaut1"/>
    <w:rsid w:val="00093DCA"/>
  </w:style>
  <w:style w:type="paragraph" w:customStyle="1" w:styleId="Titre10">
    <w:name w:val="Titre1"/>
    <w:basedOn w:val="Normal"/>
    <w:next w:val="Corpsdetexte"/>
    <w:rsid w:val="00093DC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sdetexte">
    <w:name w:val="Body Text"/>
    <w:basedOn w:val="Normal"/>
    <w:rsid w:val="00093DCA"/>
    <w:rPr>
      <w:b w:val="0"/>
      <w:i/>
    </w:rPr>
  </w:style>
  <w:style w:type="paragraph" w:styleId="Liste">
    <w:name w:val="List"/>
    <w:basedOn w:val="Corpsdetexte"/>
    <w:rsid w:val="00093DCA"/>
    <w:rPr>
      <w:rFonts w:cs="Tahoma"/>
    </w:rPr>
  </w:style>
  <w:style w:type="paragraph" w:customStyle="1" w:styleId="Lgende1">
    <w:name w:val="Légende1"/>
    <w:basedOn w:val="Normal"/>
    <w:rsid w:val="00093DC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pertoire">
    <w:name w:val="Répertoire"/>
    <w:basedOn w:val="Normal"/>
    <w:rsid w:val="00093DCA"/>
    <w:pPr>
      <w:suppressLineNumbers/>
    </w:pPr>
    <w:rPr>
      <w:rFonts w:cs="Tahoma"/>
    </w:rPr>
  </w:style>
  <w:style w:type="paragraph" w:styleId="Titre">
    <w:name w:val="Title"/>
    <w:basedOn w:val="Normal"/>
    <w:next w:val="Sous-titre"/>
    <w:qFormat/>
    <w:rsid w:val="00093DCA"/>
    <w:pPr>
      <w:spacing w:before="240" w:after="60"/>
      <w:jc w:val="center"/>
    </w:pPr>
    <w:rPr>
      <w:rFonts w:ascii="Arial" w:hAnsi="Arial"/>
      <w:b w:val="0"/>
      <w:kern w:val="1"/>
      <w:sz w:val="32"/>
    </w:rPr>
  </w:style>
  <w:style w:type="paragraph" w:styleId="Sous-titre">
    <w:name w:val="Subtitle"/>
    <w:basedOn w:val="Titre10"/>
    <w:next w:val="Corpsdetexte"/>
    <w:qFormat/>
    <w:rsid w:val="00093DCA"/>
    <w:pPr>
      <w:jc w:val="center"/>
    </w:pPr>
    <w:rPr>
      <w:i/>
      <w:iCs/>
    </w:rPr>
  </w:style>
  <w:style w:type="paragraph" w:customStyle="1" w:styleId="grandesparties">
    <w:name w:val="grandes parties"/>
    <w:basedOn w:val="Titre"/>
    <w:rsid w:val="00093DCA"/>
    <w:pPr>
      <w:spacing w:line="480" w:lineRule="auto"/>
    </w:pPr>
    <w:rPr>
      <w:rFonts w:ascii="Times New Roman" w:hAnsi="Times New Roman"/>
      <w:sz w:val="28"/>
    </w:rPr>
  </w:style>
  <w:style w:type="paragraph" w:styleId="En-tte">
    <w:name w:val="header"/>
    <w:basedOn w:val="Normal"/>
    <w:rsid w:val="00093DC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93DCA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rsid w:val="00093DCA"/>
    <w:pPr>
      <w:tabs>
        <w:tab w:val="left" w:pos="1425"/>
      </w:tabs>
      <w:ind w:firstLine="708"/>
    </w:pPr>
    <w:rPr>
      <w:b w:val="0"/>
      <w:bCs/>
    </w:rPr>
  </w:style>
  <w:style w:type="paragraph" w:customStyle="1" w:styleId="Corpsdetexte21">
    <w:name w:val="Corps de texte 21"/>
    <w:basedOn w:val="Normal"/>
    <w:rsid w:val="00093DCA"/>
    <w:pPr>
      <w:tabs>
        <w:tab w:val="left" w:pos="567"/>
        <w:tab w:val="left" w:pos="1418"/>
      </w:tabs>
      <w:ind w:right="-426"/>
    </w:pPr>
    <w:rPr>
      <w:b w:val="0"/>
      <w:bCs/>
    </w:rPr>
  </w:style>
  <w:style w:type="paragraph" w:customStyle="1" w:styleId="Corpsdetexte31">
    <w:name w:val="Corps de texte 31"/>
    <w:basedOn w:val="Normal"/>
    <w:rsid w:val="00093DCA"/>
    <w:pPr>
      <w:tabs>
        <w:tab w:val="left" w:pos="567"/>
        <w:tab w:val="left" w:pos="1418"/>
      </w:tabs>
      <w:ind w:right="-710"/>
    </w:pPr>
    <w:rPr>
      <w:b w:val="0"/>
      <w:bCs/>
    </w:rPr>
  </w:style>
  <w:style w:type="paragraph" w:customStyle="1" w:styleId="Contenudetableau">
    <w:name w:val="Contenu de tableau"/>
    <w:basedOn w:val="Normal"/>
    <w:rsid w:val="00093DCA"/>
    <w:pPr>
      <w:suppressLineNumbers/>
    </w:pPr>
  </w:style>
  <w:style w:type="paragraph" w:customStyle="1" w:styleId="Titredetableau">
    <w:name w:val="Titre de tableau"/>
    <w:basedOn w:val="Contenudetableau"/>
    <w:rsid w:val="00093DCA"/>
    <w:pPr>
      <w:jc w:val="center"/>
    </w:pPr>
    <w:rPr>
      <w:bCs/>
    </w:rPr>
  </w:style>
  <w:style w:type="paragraph" w:customStyle="1" w:styleId="Contenuducadre">
    <w:name w:val="Contenu du cadre"/>
    <w:basedOn w:val="Corpsdetexte"/>
    <w:rsid w:val="00093DCA"/>
  </w:style>
  <w:style w:type="paragraph" w:styleId="Textedebulles">
    <w:name w:val="Balloon Text"/>
    <w:basedOn w:val="Normal"/>
    <w:semiHidden/>
    <w:rsid w:val="00206535"/>
    <w:rPr>
      <w:rFonts w:ascii="Tahoma" w:hAnsi="Tahoma" w:cs="Tahoma"/>
      <w:sz w:val="16"/>
      <w:szCs w:val="16"/>
    </w:rPr>
  </w:style>
  <w:style w:type="paragraph" w:styleId="Retraitcorpsdetexte2">
    <w:name w:val="Body Text Indent 2"/>
    <w:basedOn w:val="Normal"/>
    <w:rsid w:val="00D36FB7"/>
    <w:pPr>
      <w:spacing w:after="120" w:line="480" w:lineRule="auto"/>
      <w:ind w:left="283"/>
    </w:pPr>
  </w:style>
  <w:style w:type="paragraph" w:styleId="Retraitcorpsdetexte3">
    <w:name w:val="Body Text Indent 3"/>
    <w:basedOn w:val="Normal"/>
    <w:rsid w:val="00D36FB7"/>
    <w:pPr>
      <w:spacing w:after="120"/>
      <w:ind w:left="283"/>
    </w:pPr>
    <w:rPr>
      <w:sz w:val="16"/>
      <w:szCs w:val="16"/>
    </w:rPr>
  </w:style>
  <w:style w:type="table" w:styleId="Grilledutableau">
    <w:name w:val="Table Grid"/>
    <w:basedOn w:val="TableauNormal"/>
    <w:rsid w:val="003168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53212"/>
    <w:pPr>
      <w:keepLines/>
      <w:suppressAutoHyphens w:val="0"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TM1">
    <w:name w:val="toc 1"/>
    <w:basedOn w:val="Normal"/>
    <w:next w:val="Normal"/>
    <w:autoRedefine/>
    <w:uiPriority w:val="39"/>
    <w:rsid w:val="00F53212"/>
  </w:style>
  <w:style w:type="paragraph" w:styleId="TM2">
    <w:name w:val="toc 2"/>
    <w:basedOn w:val="Normal"/>
    <w:next w:val="Normal"/>
    <w:autoRedefine/>
    <w:uiPriority w:val="39"/>
    <w:rsid w:val="00F53212"/>
    <w:pPr>
      <w:ind w:left="240"/>
    </w:pPr>
  </w:style>
  <w:style w:type="paragraph" w:styleId="TM3">
    <w:name w:val="toc 3"/>
    <w:basedOn w:val="Normal"/>
    <w:next w:val="Normal"/>
    <w:autoRedefine/>
    <w:uiPriority w:val="39"/>
    <w:rsid w:val="00F53212"/>
    <w:pPr>
      <w:ind w:left="480"/>
    </w:pPr>
  </w:style>
  <w:style w:type="character" w:styleId="Lienhypertexte">
    <w:name w:val="Hyperlink"/>
    <w:basedOn w:val="Policepardfaut"/>
    <w:uiPriority w:val="99"/>
    <w:unhideWhenUsed/>
    <w:rsid w:val="00F5321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60E2D"/>
    <w:pPr>
      <w:ind w:left="720"/>
      <w:contextualSpacing/>
    </w:pPr>
  </w:style>
  <w:style w:type="paragraph" w:customStyle="1" w:styleId="style2">
    <w:name w:val="style2"/>
    <w:basedOn w:val="Normal"/>
    <w:rsid w:val="000509D4"/>
    <w:pPr>
      <w:suppressAutoHyphens w:val="0"/>
      <w:spacing w:before="100" w:beforeAutospacing="1" w:after="100" w:afterAutospacing="1"/>
    </w:pPr>
    <w:rPr>
      <w:b w:val="0"/>
      <w:color w:val="000000"/>
      <w:szCs w:val="24"/>
      <w:lang w:eastAsia="fr-FR"/>
    </w:rPr>
  </w:style>
  <w:style w:type="character" w:styleId="lev">
    <w:name w:val="Strong"/>
    <w:basedOn w:val="Policepardfaut"/>
    <w:uiPriority w:val="22"/>
    <w:qFormat/>
    <w:rsid w:val="000509D4"/>
    <w:rPr>
      <w:b/>
      <w:bCs/>
    </w:rPr>
  </w:style>
  <w:style w:type="character" w:customStyle="1" w:styleId="style21">
    <w:name w:val="style21"/>
    <w:basedOn w:val="Policepardfaut"/>
    <w:rsid w:val="000509D4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3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AC9B5F-C2F7-44C7-B4C0-271092D93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279</Words>
  <Characters>1535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33</vt:i4>
      </vt:variant>
    </vt:vector>
  </HeadingPairs>
  <TitlesOfParts>
    <vt:vector size="34" baseType="lpstr">
      <vt:lpstr>843 FC - GTDFA - TD</vt:lpstr>
      <vt:lpstr/>
      <vt:lpstr>1.1. Enoncé.</vt:lpstr>
      <vt:lpstr>1.2. Travail à faire.</vt:lpstr>
      <vt:lpstr/>
      <vt:lpstr>1.3. Document.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1.4. Annexes.</vt:lpstr>
      <vt:lpstr>    1.4.1. Annexe 1.</vt:lpstr>
      <vt:lpstr>    1.4.2. Annexe 2.</vt:lpstr>
      <vt:lpstr/>
      <vt:lpstr>    1.4.3. Annexe 3.</vt:lpstr>
      <vt:lpstr>    1.4.4. Annexe 4.</vt:lpstr>
    </vt:vector>
  </TitlesOfParts>
  <Manager>GEA Brive</Manager>
  <Company>IUT Limousin</Company>
  <LinksUpToDate>false</LinksUpToDate>
  <CharactersWithSpaces>1811</CharactersWithSpaces>
  <SharedDoc>false</SharedDoc>
  <HLinks>
    <vt:vector size="42" baseType="variant">
      <vt:variant>
        <vt:i4>1310773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_Toc322871385</vt:lpwstr>
      </vt:variant>
      <vt:variant>
        <vt:i4>1310773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_Toc322871384</vt:lpwstr>
      </vt:variant>
      <vt:variant>
        <vt:i4>1310773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_Toc322871383</vt:lpwstr>
      </vt:variant>
      <vt:variant>
        <vt:i4>1310773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_Toc322871382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_Toc322871381</vt:lpwstr>
      </vt:variant>
      <vt:variant>
        <vt:i4>1310773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_Toc322871380</vt:lpwstr>
      </vt:variant>
      <vt:variant>
        <vt:i4>1769525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_Toc322871379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843 FC - GTDFA - TD</dc:title>
  <dc:subject>BFRN TD 1 : Soldo</dc:subject>
  <dc:creator>Daniel Antraigue</dc:creator>
  <cp:keywords/>
  <cp:lastModifiedBy>Carlos JANUARIO</cp:lastModifiedBy>
  <cp:revision>3</cp:revision>
  <cp:lastPrinted>2012-03-06T17:03:00Z</cp:lastPrinted>
  <dcterms:created xsi:type="dcterms:W3CDTF">2012-06-10T16:55:00Z</dcterms:created>
  <dcterms:modified xsi:type="dcterms:W3CDTF">2012-06-10T16:59:00Z</dcterms:modified>
  <cp:category>IEL</cp:category>
</cp:coreProperties>
</file>