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/>
    <w:p w:rsidR="00A00322" w:rsidRDefault="00A00322"/>
    <w:p w:rsidR="00A00322" w:rsidRDefault="00A00322"/>
    <w:tbl>
      <w:tblPr>
        <w:tblW w:w="10578" w:type="dxa"/>
        <w:jc w:val="center"/>
        <w:tblCellMar>
          <w:left w:w="70" w:type="dxa"/>
          <w:right w:w="70" w:type="dxa"/>
        </w:tblCellMar>
        <w:tblLook w:val="04A0"/>
      </w:tblPr>
      <w:tblGrid>
        <w:gridCol w:w="6174"/>
        <w:gridCol w:w="1496"/>
        <w:gridCol w:w="1500"/>
        <w:gridCol w:w="1408"/>
      </w:tblGrid>
      <w:tr w:rsidR="00A00322" w:rsidRPr="00A00322" w:rsidTr="00A00322">
        <w:trPr>
          <w:trHeight w:val="330"/>
          <w:jc w:val="center"/>
        </w:trPr>
        <w:tc>
          <w:tcPr>
            <w:tcW w:w="105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bottom"/>
            <w:hideMark/>
          </w:tcPr>
          <w:p w:rsidR="00A00322" w:rsidRPr="00A00322" w:rsidRDefault="00A00322" w:rsidP="00A00322">
            <w:pPr>
              <w:jc w:val="center"/>
              <w:rPr>
                <w:rFonts w:eastAsia="Times New Roman"/>
                <w:b/>
                <w:bCs/>
                <w:color w:val="0000FF"/>
                <w:szCs w:val="24"/>
                <w:lang w:eastAsia="fr-FR"/>
              </w:rPr>
            </w:pPr>
            <w:r w:rsidRPr="00A00322">
              <w:rPr>
                <w:rFonts w:eastAsia="Times New Roman"/>
                <w:b/>
                <w:bCs/>
                <w:color w:val="0000FF"/>
                <w:szCs w:val="24"/>
                <w:lang w:eastAsia="fr-FR"/>
              </w:rPr>
              <w:t>SA ORS - Tableau de financement (Partie II)</w:t>
            </w:r>
          </w:p>
        </w:tc>
      </w:tr>
      <w:tr w:rsidR="00A00322" w:rsidRPr="00A00322" w:rsidTr="00A00322">
        <w:trPr>
          <w:trHeight w:val="330"/>
          <w:jc w:val="center"/>
        </w:trPr>
        <w:tc>
          <w:tcPr>
            <w:tcW w:w="6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7E4BC"/>
            <w:noWrap/>
            <w:vAlign w:val="center"/>
            <w:hideMark/>
          </w:tcPr>
          <w:p w:rsidR="00A00322" w:rsidRPr="00A00322" w:rsidRDefault="00A00322" w:rsidP="00A00322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00322">
              <w:rPr>
                <w:rFonts w:eastAsia="Times New Roman"/>
                <w:b/>
                <w:bCs/>
                <w:szCs w:val="24"/>
                <w:lang w:eastAsia="fr-FR"/>
              </w:rPr>
              <w:t>Variation du fonds de roulement net global</w:t>
            </w:r>
          </w:p>
        </w:tc>
        <w:tc>
          <w:tcPr>
            <w:tcW w:w="440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7E4BC"/>
            <w:noWrap/>
            <w:vAlign w:val="bottom"/>
            <w:hideMark/>
          </w:tcPr>
          <w:p w:rsidR="00A00322" w:rsidRPr="00A00322" w:rsidRDefault="00A00322" w:rsidP="00A00322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00322">
              <w:rPr>
                <w:rFonts w:eastAsia="Times New Roman"/>
                <w:b/>
                <w:bCs/>
                <w:szCs w:val="24"/>
                <w:lang w:eastAsia="fr-FR"/>
              </w:rPr>
              <w:t>Exercice N</w:t>
            </w:r>
          </w:p>
        </w:tc>
      </w:tr>
      <w:tr w:rsidR="00A00322" w:rsidRPr="00A00322" w:rsidTr="00A00322">
        <w:trPr>
          <w:trHeight w:val="330"/>
          <w:jc w:val="center"/>
        </w:trPr>
        <w:tc>
          <w:tcPr>
            <w:tcW w:w="6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A00322" w:rsidRPr="00A00322" w:rsidRDefault="00A00322" w:rsidP="00A00322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00322">
              <w:rPr>
                <w:rFonts w:eastAsia="Times New Roman"/>
                <w:b/>
                <w:bCs/>
                <w:szCs w:val="24"/>
                <w:lang w:eastAsia="fr-FR"/>
              </w:rPr>
              <w:t>Besoins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A00322" w:rsidRPr="00A00322" w:rsidRDefault="00A00322" w:rsidP="00A00322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00322">
              <w:rPr>
                <w:rFonts w:eastAsia="Times New Roman"/>
                <w:b/>
                <w:bCs/>
                <w:szCs w:val="24"/>
                <w:lang w:eastAsia="fr-FR"/>
              </w:rPr>
              <w:t>Dégagements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A00322" w:rsidRPr="00A00322" w:rsidRDefault="00A00322" w:rsidP="00A00322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00322">
              <w:rPr>
                <w:rFonts w:eastAsia="Times New Roman"/>
                <w:b/>
                <w:bCs/>
                <w:szCs w:val="24"/>
                <w:lang w:eastAsia="fr-FR"/>
              </w:rPr>
              <w:t>Solde</w:t>
            </w:r>
          </w:p>
        </w:tc>
      </w:tr>
      <w:tr w:rsidR="00A00322" w:rsidRPr="00A00322" w:rsidTr="00A00322">
        <w:trPr>
          <w:trHeight w:val="330"/>
          <w:jc w:val="center"/>
        </w:trPr>
        <w:tc>
          <w:tcPr>
            <w:tcW w:w="6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A00322" w:rsidRPr="00A00322" w:rsidRDefault="00A00322" w:rsidP="00A00322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00322">
              <w:rPr>
                <w:rFonts w:eastAsia="Times New Roman"/>
                <w:b/>
                <w:bCs/>
                <w:szCs w:val="24"/>
                <w:lang w:eastAsia="fr-FR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A00322" w:rsidRPr="00A00322" w:rsidRDefault="00A00322" w:rsidP="00A00322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00322">
              <w:rPr>
                <w:rFonts w:eastAsia="Times New Roman"/>
                <w:b/>
                <w:bCs/>
                <w:szCs w:val="24"/>
                <w:lang w:eastAsia="fr-FR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A00322" w:rsidRPr="00A00322" w:rsidRDefault="00A00322" w:rsidP="00A00322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00322">
              <w:rPr>
                <w:rFonts w:eastAsia="Times New Roman"/>
                <w:b/>
                <w:bCs/>
                <w:szCs w:val="24"/>
                <w:lang w:eastAsia="fr-FR"/>
              </w:rPr>
              <w:t>(2)-(1)</w:t>
            </w:r>
          </w:p>
        </w:tc>
      </w:tr>
      <w:tr w:rsidR="00A00322" w:rsidRPr="00A00322" w:rsidTr="00A00322">
        <w:trPr>
          <w:trHeight w:val="315"/>
          <w:jc w:val="center"/>
        </w:trPr>
        <w:tc>
          <w:tcPr>
            <w:tcW w:w="61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00322">
              <w:rPr>
                <w:rFonts w:eastAsia="Times New Roman"/>
                <w:b/>
                <w:bCs/>
                <w:szCs w:val="24"/>
                <w:lang w:eastAsia="fr-FR"/>
              </w:rPr>
              <w:t>Variation "Exploitation"</w:t>
            </w:r>
          </w:p>
        </w:tc>
        <w:tc>
          <w:tcPr>
            <w:tcW w:w="1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00322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00322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00322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A00322" w:rsidRPr="00A00322" w:rsidTr="00A00322">
        <w:trPr>
          <w:trHeight w:val="315"/>
          <w:jc w:val="center"/>
        </w:trPr>
        <w:tc>
          <w:tcPr>
            <w:tcW w:w="61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</w:pPr>
            <w:r w:rsidRPr="00A00322"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  <w:t>Variations des actifs d'exploitation</w:t>
            </w:r>
          </w:p>
        </w:tc>
        <w:tc>
          <w:tcPr>
            <w:tcW w:w="1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</w:tr>
      <w:tr w:rsidR="00A00322" w:rsidRPr="00A00322" w:rsidTr="00A00322">
        <w:trPr>
          <w:trHeight w:val="315"/>
          <w:jc w:val="center"/>
        </w:trPr>
        <w:tc>
          <w:tcPr>
            <w:tcW w:w="61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00322">
              <w:rPr>
                <w:rFonts w:eastAsia="Times New Roman"/>
                <w:szCs w:val="24"/>
                <w:lang w:eastAsia="fr-FR"/>
              </w:rPr>
              <w:t>Stocks et en-cours</w:t>
            </w:r>
          </w:p>
        </w:tc>
        <w:tc>
          <w:tcPr>
            <w:tcW w:w="1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righ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A00322" w:rsidRPr="00A00322" w:rsidTr="00A00322">
        <w:trPr>
          <w:trHeight w:val="315"/>
          <w:jc w:val="center"/>
        </w:trPr>
        <w:tc>
          <w:tcPr>
            <w:tcW w:w="61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00322">
              <w:rPr>
                <w:rFonts w:eastAsia="Times New Roman"/>
                <w:szCs w:val="24"/>
                <w:lang w:eastAsia="fr-FR"/>
              </w:rPr>
              <w:t>Avances et acomptes versés sur commandes</w:t>
            </w:r>
          </w:p>
        </w:tc>
        <w:tc>
          <w:tcPr>
            <w:tcW w:w="1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righ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A00322" w:rsidRPr="00A00322" w:rsidTr="00A00322">
        <w:trPr>
          <w:trHeight w:val="315"/>
          <w:jc w:val="center"/>
        </w:trPr>
        <w:tc>
          <w:tcPr>
            <w:tcW w:w="617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00322">
              <w:rPr>
                <w:rFonts w:eastAsia="Times New Roman"/>
                <w:szCs w:val="24"/>
                <w:lang w:eastAsia="fr-FR"/>
              </w:rPr>
              <w:t>Créances clients, comptes rattachés et autres créances d'exploitation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righ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A00322" w:rsidRPr="00A00322" w:rsidTr="00A00322">
        <w:trPr>
          <w:trHeight w:val="315"/>
          <w:jc w:val="center"/>
        </w:trPr>
        <w:tc>
          <w:tcPr>
            <w:tcW w:w="617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A00322" w:rsidRPr="00A00322" w:rsidTr="00A00322">
        <w:trPr>
          <w:trHeight w:val="315"/>
          <w:jc w:val="center"/>
        </w:trPr>
        <w:tc>
          <w:tcPr>
            <w:tcW w:w="61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</w:pPr>
            <w:r w:rsidRPr="00A00322"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  <w:t>Variations des dettes d'exploitation</w:t>
            </w:r>
          </w:p>
        </w:tc>
        <w:tc>
          <w:tcPr>
            <w:tcW w:w="1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A00322" w:rsidRPr="00A00322" w:rsidTr="00A00322">
        <w:trPr>
          <w:trHeight w:val="315"/>
          <w:jc w:val="center"/>
        </w:trPr>
        <w:tc>
          <w:tcPr>
            <w:tcW w:w="61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00322">
              <w:rPr>
                <w:rFonts w:eastAsia="Times New Roman"/>
                <w:szCs w:val="24"/>
                <w:lang w:eastAsia="fr-FR"/>
              </w:rPr>
              <w:t>Avances, acomptes reçus sur commandes en cours</w:t>
            </w:r>
          </w:p>
        </w:tc>
        <w:tc>
          <w:tcPr>
            <w:tcW w:w="1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righ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A00322" w:rsidRPr="00A00322" w:rsidTr="00A00322">
        <w:trPr>
          <w:trHeight w:val="315"/>
          <w:jc w:val="center"/>
        </w:trPr>
        <w:tc>
          <w:tcPr>
            <w:tcW w:w="617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00322">
              <w:rPr>
                <w:rFonts w:eastAsia="Times New Roman"/>
                <w:szCs w:val="24"/>
                <w:lang w:eastAsia="fr-FR"/>
              </w:rPr>
              <w:t>Dettes fournisseurs, comptes rattachés et autres dettes d'exploitation</w:t>
            </w:r>
          </w:p>
        </w:tc>
        <w:tc>
          <w:tcPr>
            <w:tcW w:w="1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righ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A00322" w:rsidRPr="00A00322" w:rsidTr="00A00322">
        <w:trPr>
          <w:trHeight w:val="330"/>
          <w:jc w:val="center"/>
        </w:trPr>
        <w:tc>
          <w:tcPr>
            <w:tcW w:w="617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A00322" w:rsidRPr="00A00322" w:rsidTr="00A00322">
        <w:trPr>
          <w:trHeight w:val="330"/>
          <w:jc w:val="center"/>
        </w:trPr>
        <w:tc>
          <w:tcPr>
            <w:tcW w:w="6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00322">
              <w:rPr>
                <w:rFonts w:eastAsia="Times New Roman"/>
                <w:b/>
                <w:bCs/>
                <w:szCs w:val="24"/>
                <w:lang w:eastAsia="fr-FR"/>
              </w:rPr>
              <w:t>TOTAUX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A00322" w:rsidRPr="00A00322" w:rsidTr="00A00322">
        <w:trPr>
          <w:trHeight w:val="330"/>
          <w:jc w:val="center"/>
        </w:trPr>
        <w:tc>
          <w:tcPr>
            <w:tcW w:w="9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00322">
              <w:rPr>
                <w:rFonts w:eastAsia="Times New Roman"/>
                <w:b/>
                <w:bCs/>
                <w:szCs w:val="24"/>
                <w:lang w:eastAsia="fr-FR"/>
              </w:rPr>
              <w:t>A-Variation nette "Exploitation"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A00322" w:rsidRPr="00A00322" w:rsidRDefault="00A00322" w:rsidP="00A00322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A00322" w:rsidRPr="00A00322" w:rsidTr="00A00322">
        <w:trPr>
          <w:trHeight w:val="315"/>
          <w:jc w:val="center"/>
        </w:trPr>
        <w:tc>
          <w:tcPr>
            <w:tcW w:w="61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00322">
              <w:rPr>
                <w:rFonts w:eastAsia="Times New Roman"/>
                <w:b/>
                <w:bCs/>
                <w:szCs w:val="24"/>
                <w:lang w:eastAsia="fr-FR"/>
              </w:rPr>
              <w:t>Variation "Hors Exploitation"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00322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A00322" w:rsidRPr="00A00322" w:rsidTr="00A00322">
        <w:trPr>
          <w:trHeight w:val="315"/>
          <w:jc w:val="center"/>
        </w:trPr>
        <w:tc>
          <w:tcPr>
            <w:tcW w:w="61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00322">
              <w:rPr>
                <w:rFonts w:eastAsia="Times New Roman"/>
                <w:szCs w:val="24"/>
                <w:lang w:eastAsia="fr-FR"/>
              </w:rPr>
              <w:t>Variations des autres débiteurs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A00322" w:rsidRPr="00A00322" w:rsidTr="00A00322">
        <w:trPr>
          <w:trHeight w:val="330"/>
          <w:jc w:val="center"/>
        </w:trPr>
        <w:tc>
          <w:tcPr>
            <w:tcW w:w="61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00322">
              <w:rPr>
                <w:rFonts w:eastAsia="Times New Roman"/>
                <w:szCs w:val="24"/>
                <w:lang w:eastAsia="fr-FR"/>
              </w:rPr>
              <w:t>Variations des autres créditeurs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A00322" w:rsidRPr="00A00322" w:rsidTr="00A00322">
        <w:trPr>
          <w:trHeight w:val="330"/>
          <w:jc w:val="center"/>
        </w:trPr>
        <w:tc>
          <w:tcPr>
            <w:tcW w:w="6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00322">
              <w:rPr>
                <w:rFonts w:eastAsia="Times New Roman"/>
                <w:b/>
                <w:bCs/>
                <w:szCs w:val="24"/>
                <w:lang w:eastAsia="fr-FR"/>
              </w:rPr>
              <w:t>TOTAUX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A00322" w:rsidRPr="00A00322" w:rsidTr="00A00322">
        <w:trPr>
          <w:trHeight w:val="330"/>
          <w:jc w:val="center"/>
        </w:trPr>
        <w:tc>
          <w:tcPr>
            <w:tcW w:w="9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00322">
              <w:rPr>
                <w:rFonts w:eastAsia="Times New Roman"/>
                <w:b/>
                <w:bCs/>
                <w:szCs w:val="24"/>
                <w:lang w:eastAsia="fr-FR"/>
              </w:rPr>
              <w:t>B-Variation nette "Hors Exploitation"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A00322" w:rsidRPr="00A00322" w:rsidRDefault="00A00322" w:rsidP="00A00322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A00322" w:rsidRPr="00A00322" w:rsidTr="00A00322">
        <w:trPr>
          <w:trHeight w:val="330"/>
          <w:jc w:val="center"/>
        </w:trPr>
        <w:tc>
          <w:tcPr>
            <w:tcW w:w="917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00322">
              <w:rPr>
                <w:rFonts w:eastAsia="Times New Roman"/>
                <w:b/>
                <w:bCs/>
                <w:szCs w:val="24"/>
                <w:lang w:eastAsia="fr-FR"/>
              </w:rPr>
              <w:t>TOTAL A + B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A00322" w:rsidRPr="00A00322" w:rsidTr="00A00322">
        <w:trPr>
          <w:trHeight w:val="330"/>
          <w:jc w:val="center"/>
        </w:trPr>
        <w:tc>
          <w:tcPr>
            <w:tcW w:w="917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00322">
              <w:rPr>
                <w:rFonts w:eastAsia="Times New Roman"/>
                <w:b/>
                <w:bCs/>
                <w:szCs w:val="24"/>
                <w:lang w:eastAsia="fr-FR"/>
              </w:rPr>
              <w:t>Besoins de l'exercice en Fonds de Roulement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A00322" w:rsidRPr="00A00322" w:rsidRDefault="00A00322" w:rsidP="00A00322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A00322" w:rsidRPr="00A00322" w:rsidTr="00A00322">
        <w:trPr>
          <w:trHeight w:val="330"/>
          <w:jc w:val="center"/>
        </w:trPr>
        <w:tc>
          <w:tcPr>
            <w:tcW w:w="917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00322">
              <w:rPr>
                <w:rFonts w:eastAsia="Times New Roman"/>
                <w:b/>
                <w:bCs/>
                <w:szCs w:val="24"/>
                <w:lang w:eastAsia="fr-FR"/>
              </w:rPr>
              <w:t>ou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A00322" w:rsidRPr="00A00322" w:rsidTr="00A00322">
        <w:trPr>
          <w:trHeight w:val="330"/>
          <w:jc w:val="center"/>
        </w:trPr>
        <w:tc>
          <w:tcPr>
            <w:tcW w:w="91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00322">
              <w:rPr>
                <w:rFonts w:eastAsia="Times New Roman"/>
                <w:b/>
                <w:bCs/>
                <w:szCs w:val="24"/>
                <w:lang w:eastAsia="fr-FR"/>
              </w:rPr>
              <w:t>Dégagement net de Fonds de Roulement de l'exercice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A00322" w:rsidRPr="00A00322" w:rsidRDefault="00A00322" w:rsidP="00A00322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A00322" w:rsidRPr="00A00322" w:rsidTr="00A00322">
        <w:trPr>
          <w:trHeight w:val="315"/>
          <w:jc w:val="center"/>
        </w:trPr>
        <w:tc>
          <w:tcPr>
            <w:tcW w:w="61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00322">
              <w:rPr>
                <w:rFonts w:eastAsia="Times New Roman"/>
                <w:b/>
                <w:bCs/>
                <w:szCs w:val="24"/>
                <w:lang w:eastAsia="fr-FR"/>
              </w:rPr>
              <w:t>Variation "Trésorerie"</w:t>
            </w:r>
          </w:p>
        </w:tc>
        <w:tc>
          <w:tcPr>
            <w:tcW w:w="1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A00322" w:rsidRPr="00A00322" w:rsidTr="00A00322">
        <w:trPr>
          <w:trHeight w:val="315"/>
          <w:jc w:val="center"/>
        </w:trPr>
        <w:tc>
          <w:tcPr>
            <w:tcW w:w="61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00322">
              <w:rPr>
                <w:rFonts w:eastAsia="Times New Roman"/>
                <w:szCs w:val="24"/>
                <w:lang w:eastAsia="fr-FR"/>
              </w:rPr>
              <w:t>Variations des disponibilités</w:t>
            </w:r>
          </w:p>
        </w:tc>
        <w:tc>
          <w:tcPr>
            <w:tcW w:w="1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righ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A00322" w:rsidRPr="00A00322" w:rsidTr="00A00322">
        <w:trPr>
          <w:trHeight w:val="315"/>
          <w:jc w:val="center"/>
        </w:trPr>
        <w:tc>
          <w:tcPr>
            <w:tcW w:w="617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00322">
              <w:rPr>
                <w:rFonts w:eastAsia="Times New Roman"/>
                <w:szCs w:val="24"/>
                <w:lang w:eastAsia="fr-FR"/>
              </w:rPr>
              <w:t>Variations des Concours Bancaires Courants et Soldes Créditeurs de Banque</w:t>
            </w:r>
          </w:p>
        </w:tc>
        <w:tc>
          <w:tcPr>
            <w:tcW w:w="1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righ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A00322" w:rsidRPr="00A00322" w:rsidTr="00A00322">
        <w:trPr>
          <w:trHeight w:val="330"/>
          <w:jc w:val="center"/>
        </w:trPr>
        <w:tc>
          <w:tcPr>
            <w:tcW w:w="617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A00322" w:rsidRPr="00A00322" w:rsidTr="00A00322">
        <w:trPr>
          <w:trHeight w:val="330"/>
          <w:jc w:val="center"/>
        </w:trPr>
        <w:tc>
          <w:tcPr>
            <w:tcW w:w="61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00322">
              <w:rPr>
                <w:rFonts w:eastAsia="Times New Roman"/>
                <w:b/>
                <w:bCs/>
                <w:szCs w:val="24"/>
                <w:lang w:eastAsia="fr-FR"/>
              </w:rPr>
              <w:t>TOTAUX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A00322" w:rsidRPr="00A00322" w:rsidTr="00A00322">
        <w:trPr>
          <w:trHeight w:val="330"/>
          <w:jc w:val="center"/>
        </w:trPr>
        <w:tc>
          <w:tcPr>
            <w:tcW w:w="9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00322">
              <w:rPr>
                <w:rFonts w:eastAsia="Times New Roman"/>
                <w:b/>
                <w:bCs/>
                <w:szCs w:val="24"/>
                <w:lang w:eastAsia="fr-FR"/>
              </w:rPr>
              <w:t>C-Variation nette "Trésorerie"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A00322" w:rsidRPr="00A00322" w:rsidRDefault="00A00322" w:rsidP="00A00322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A00322" w:rsidRPr="00A00322" w:rsidTr="00A00322">
        <w:trPr>
          <w:trHeight w:val="330"/>
          <w:jc w:val="center"/>
        </w:trPr>
        <w:tc>
          <w:tcPr>
            <w:tcW w:w="917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00322">
              <w:rPr>
                <w:rFonts w:eastAsia="Times New Roman"/>
                <w:b/>
                <w:bCs/>
                <w:szCs w:val="24"/>
                <w:lang w:eastAsia="fr-FR"/>
              </w:rPr>
              <w:t>Variation du Fonds de Roulement Net Global (Total A+B+C)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00322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A00322" w:rsidRPr="00A00322" w:rsidTr="00A00322">
        <w:trPr>
          <w:trHeight w:val="330"/>
          <w:jc w:val="center"/>
        </w:trPr>
        <w:tc>
          <w:tcPr>
            <w:tcW w:w="917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00322">
              <w:rPr>
                <w:rFonts w:eastAsia="Times New Roman"/>
                <w:b/>
                <w:bCs/>
                <w:szCs w:val="24"/>
                <w:lang w:eastAsia="fr-FR"/>
              </w:rPr>
              <w:t>Emploi net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A00322" w:rsidRPr="00A00322" w:rsidRDefault="00A00322" w:rsidP="00A00322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A00322" w:rsidRPr="00A00322" w:rsidTr="00A00322">
        <w:trPr>
          <w:trHeight w:val="330"/>
          <w:jc w:val="center"/>
        </w:trPr>
        <w:tc>
          <w:tcPr>
            <w:tcW w:w="917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00322">
              <w:rPr>
                <w:rFonts w:eastAsia="Times New Roman"/>
                <w:b/>
                <w:bCs/>
                <w:szCs w:val="24"/>
                <w:lang w:eastAsia="fr-FR"/>
              </w:rPr>
              <w:t>ou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A00322" w:rsidRPr="00A00322" w:rsidTr="00A00322">
        <w:trPr>
          <w:trHeight w:val="330"/>
          <w:jc w:val="center"/>
        </w:trPr>
        <w:tc>
          <w:tcPr>
            <w:tcW w:w="91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0322" w:rsidRPr="00A00322" w:rsidRDefault="00A00322" w:rsidP="00A00322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00322">
              <w:rPr>
                <w:rFonts w:eastAsia="Times New Roman"/>
                <w:b/>
                <w:bCs/>
                <w:szCs w:val="24"/>
                <w:lang w:eastAsia="fr-FR"/>
              </w:rPr>
              <w:t>Ressource nette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A00322" w:rsidRPr="00A00322" w:rsidRDefault="00A00322" w:rsidP="00A00322">
            <w:pPr>
              <w:jc w:val="right"/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</w:pPr>
          </w:p>
        </w:tc>
      </w:tr>
    </w:tbl>
    <w:p w:rsidR="00A00322" w:rsidRDefault="00A00322"/>
    <w:sectPr w:rsidR="00A00322" w:rsidSect="00A00322">
      <w:pgSz w:w="11907" w:h="16840" w:code="9"/>
      <w:pgMar w:top="567" w:right="567" w:bottom="567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A00322"/>
    <w:rsid w:val="000A02BC"/>
    <w:rsid w:val="00157E85"/>
    <w:rsid w:val="00170809"/>
    <w:rsid w:val="00207DBA"/>
    <w:rsid w:val="00272EB8"/>
    <w:rsid w:val="003C1285"/>
    <w:rsid w:val="00502490"/>
    <w:rsid w:val="00547D11"/>
    <w:rsid w:val="0055462A"/>
    <w:rsid w:val="005827A2"/>
    <w:rsid w:val="005D7BA3"/>
    <w:rsid w:val="008048B5"/>
    <w:rsid w:val="00877B1E"/>
    <w:rsid w:val="008F062A"/>
    <w:rsid w:val="009A4FDC"/>
    <w:rsid w:val="009C7065"/>
    <w:rsid w:val="00A00322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7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969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2010-04-13T19:09:00Z</dcterms:created>
  <dcterms:modified xsi:type="dcterms:W3CDTF">2010-04-13T19:11:00Z</dcterms:modified>
</cp:coreProperties>
</file>