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3" w:type="dxa"/>
        <w:jc w:val="center"/>
        <w:tblCellMar>
          <w:left w:w="70" w:type="dxa"/>
          <w:right w:w="70" w:type="dxa"/>
        </w:tblCellMar>
        <w:tblLook w:val="04A0"/>
      </w:tblPr>
      <w:tblGrid>
        <w:gridCol w:w="3256"/>
        <w:gridCol w:w="1055"/>
        <w:gridCol w:w="1055"/>
        <w:gridCol w:w="1055"/>
        <w:gridCol w:w="3347"/>
        <w:gridCol w:w="1055"/>
      </w:tblGrid>
      <w:tr w:rsidR="00393D02" w:rsidRPr="00393D02" w:rsidTr="00393D02">
        <w:trPr>
          <w:trHeight w:val="280"/>
          <w:jc w:val="center"/>
        </w:trPr>
        <w:tc>
          <w:tcPr>
            <w:tcW w:w="108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393D02" w:rsidRPr="00393D02" w:rsidRDefault="00393D02" w:rsidP="00393D0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color w:val="0000FF"/>
                <w:sz w:val="18"/>
                <w:szCs w:val="18"/>
                <w:lang w:eastAsia="fr-FR"/>
              </w:rPr>
              <w:t>Entreprise LOUVOIS - Bilan au 31/12/N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393D02" w:rsidRPr="00393D02" w:rsidRDefault="00393D02" w:rsidP="00393D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ACTIF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393D02" w:rsidRPr="00393D02" w:rsidRDefault="00393D02" w:rsidP="00393D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Brut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393D02" w:rsidRPr="00393D02" w:rsidRDefault="00393D02" w:rsidP="00393D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Amort</w:t>
            </w:r>
            <w:proofErr w:type="spellEnd"/>
            <w:proofErr w:type="gramStart"/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./</w:t>
            </w:r>
            <w:proofErr w:type="spellStart"/>
            <w:proofErr w:type="gramEnd"/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dép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393D02" w:rsidRPr="00393D02" w:rsidRDefault="00393D02" w:rsidP="00393D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Net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393D02" w:rsidRPr="00393D02" w:rsidRDefault="00393D02" w:rsidP="00393D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PASSIF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tcMar>
              <w:left w:w="28" w:type="dxa"/>
              <w:right w:w="28" w:type="dxa"/>
            </w:tcMar>
            <w:vAlign w:val="center"/>
            <w:hideMark/>
          </w:tcPr>
          <w:p w:rsidR="00393D02" w:rsidRPr="00393D02" w:rsidRDefault="00393D02" w:rsidP="00393D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N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Actif immobilisé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Capitaux propres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Immobilisations incorporelles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Frais d'établissement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600 000.00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450 000.00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150 000.00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Capital social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2 200 000.00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Frais de recherche et développement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Prime d'émission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Concessions, brevets, logiciels, …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200 000.00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90 000.00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110 000.00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Fonds commercial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Réserve légale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200 000.00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Autres incorporelles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Réserves statutaires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Immobilisations incorporelles en cours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Réserves réglementées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 xml:space="preserve">Avances acomptes / </w:t>
            </w:r>
            <w:proofErr w:type="spellStart"/>
            <w:r w:rsidRPr="00393D02">
              <w:rPr>
                <w:rFonts w:eastAsia="Times New Roman"/>
                <w:sz w:val="18"/>
                <w:szCs w:val="18"/>
                <w:lang w:eastAsia="fr-FR"/>
              </w:rPr>
              <w:t>immob</w:t>
            </w:r>
            <w:proofErr w:type="spellEnd"/>
            <w:r w:rsidRPr="00393D02">
              <w:rPr>
                <w:rFonts w:eastAsia="Times New Roman"/>
                <w:sz w:val="18"/>
                <w:szCs w:val="18"/>
                <w:lang w:eastAsia="fr-FR"/>
              </w:rPr>
              <w:t xml:space="preserve"> incorporelles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Autres réserves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210 000.00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Immobilisations corporelles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Report à nouveau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8 000.00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Terrains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1 000 000.00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1 000 000.00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Constructions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1 800 000.00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1 200 000.00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600 000.00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Résultat de l'exercice (B ou P)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598 000.00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proofErr w:type="spellStart"/>
            <w:r w:rsidRPr="00393D02">
              <w:rPr>
                <w:rFonts w:eastAsia="Times New Roman"/>
                <w:sz w:val="18"/>
                <w:szCs w:val="18"/>
                <w:lang w:eastAsia="fr-FR"/>
              </w:rPr>
              <w:t>Inst</w:t>
            </w:r>
            <w:proofErr w:type="spellEnd"/>
            <w:r w:rsidRPr="00393D02">
              <w:rPr>
                <w:rFonts w:eastAsia="Times New Roman"/>
                <w:sz w:val="18"/>
                <w:szCs w:val="18"/>
                <w:lang w:eastAsia="fr-FR"/>
              </w:rPr>
              <w:t xml:space="preserve">. </w:t>
            </w:r>
            <w:proofErr w:type="spellStart"/>
            <w:proofErr w:type="gramStart"/>
            <w:r w:rsidRPr="00393D02">
              <w:rPr>
                <w:rFonts w:eastAsia="Times New Roman"/>
                <w:sz w:val="18"/>
                <w:szCs w:val="18"/>
                <w:lang w:eastAsia="fr-FR"/>
              </w:rPr>
              <w:t>tech</w:t>
            </w:r>
            <w:proofErr w:type="spellEnd"/>
            <w:r w:rsidRPr="00393D02">
              <w:rPr>
                <w:rFonts w:eastAsia="Times New Roman"/>
                <w:sz w:val="18"/>
                <w:szCs w:val="18"/>
                <w:lang w:eastAsia="fr-FR"/>
              </w:rPr>
              <w:t>.,</w:t>
            </w:r>
            <w:proofErr w:type="gramEnd"/>
            <w:r w:rsidRPr="00393D02">
              <w:rPr>
                <w:rFonts w:eastAsia="Times New Roman"/>
                <w:sz w:val="18"/>
                <w:szCs w:val="18"/>
                <w:lang w:eastAsia="fr-FR"/>
              </w:rPr>
              <w:t xml:space="preserve"> mat. et out. industriels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950 000.00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640 000.00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310 000.00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 xml:space="preserve">Autres </w:t>
            </w:r>
            <w:proofErr w:type="spellStart"/>
            <w:r w:rsidRPr="00393D02">
              <w:rPr>
                <w:rFonts w:eastAsia="Times New Roman"/>
                <w:sz w:val="18"/>
                <w:szCs w:val="18"/>
                <w:lang w:eastAsia="fr-FR"/>
              </w:rPr>
              <w:t>immob</w:t>
            </w:r>
            <w:proofErr w:type="spellEnd"/>
            <w:r w:rsidRPr="00393D02">
              <w:rPr>
                <w:rFonts w:eastAsia="Times New Roman"/>
                <w:sz w:val="18"/>
                <w:szCs w:val="18"/>
                <w:lang w:eastAsia="fr-FR"/>
              </w:rPr>
              <w:t>. corporelles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170 000.00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110 000.00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60 000.00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Subventions d'investissement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120 000.00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Immobilisations corporelles en cours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Provisions réglementées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10 000.00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 xml:space="preserve">Avances acomptes / </w:t>
            </w:r>
            <w:proofErr w:type="spellStart"/>
            <w:r w:rsidRPr="00393D02">
              <w:rPr>
                <w:rFonts w:eastAsia="Times New Roman"/>
                <w:sz w:val="18"/>
                <w:szCs w:val="18"/>
                <w:lang w:eastAsia="fr-FR"/>
              </w:rPr>
              <w:t>immob</w:t>
            </w:r>
            <w:proofErr w:type="spellEnd"/>
            <w:r w:rsidRPr="00393D02">
              <w:rPr>
                <w:rFonts w:eastAsia="Times New Roman"/>
                <w:sz w:val="18"/>
                <w:szCs w:val="18"/>
                <w:lang w:eastAsia="fr-FR"/>
              </w:rPr>
              <w:t xml:space="preserve"> corporelles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Immobilisations financières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Participations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120 000.00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10 000.00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110 000.00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Sous Total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2 748 000.00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Créances rattachées à des participations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 xml:space="preserve">Titres immobilisés de l'activité de </w:t>
            </w:r>
            <w:proofErr w:type="spellStart"/>
            <w:r w:rsidRPr="00393D02">
              <w:rPr>
                <w:rFonts w:eastAsia="Times New Roman"/>
                <w:sz w:val="18"/>
                <w:szCs w:val="18"/>
                <w:lang w:eastAsia="fr-FR"/>
              </w:rPr>
              <w:t>portef</w:t>
            </w:r>
            <w:proofErr w:type="spellEnd"/>
            <w:r w:rsidRPr="00393D02">
              <w:rPr>
                <w:rFonts w:eastAsia="Times New Roman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Autres Titres immobilisés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3 346 000.00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Prêts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40 000.00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40 000.00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Provisions pour risques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82 000.00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Autres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8 000.00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8 000.00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Provisions pour charges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113 000.00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4 888 000.00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2 500 000.00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2 388 000.00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II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195 000.00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Actif circulant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Dettes (3)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Stocks et en cours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Stocks de MP et approvisionnements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925 000.00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32 000.00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893 000.00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Emprunts obligataires convertibles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En cours de production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Autres Emprunts obligataires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Stocks de Produits Intermédiaires Finis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456 000.00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30 000.00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426 000.00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 xml:space="preserve">Emprunts auprès </w:t>
            </w:r>
            <w:proofErr w:type="spellStart"/>
            <w:r w:rsidRPr="00393D02">
              <w:rPr>
                <w:rFonts w:eastAsia="Times New Roman"/>
                <w:sz w:val="18"/>
                <w:szCs w:val="18"/>
                <w:lang w:eastAsia="fr-FR"/>
              </w:rPr>
              <w:t>éts</w:t>
            </w:r>
            <w:proofErr w:type="spellEnd"/>
            <w:r w:rsidRPr="00393D02">
              <w:rPr>
                <w:rFonts w:eastAsia="Times New Roman"/>
                <w:sz w:val="18"/>
                <w:szCs w:val="18"/>
                <w:lang w:eastAsia="fr-FR"/>
              </w:rPr>
              <w:t xml:space="preserve"> de crédit (1) (3)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226 000.00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Stocks de marchandises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Emprunts et dettes financières diverses (2)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186 000.00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Avances acomptes versés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Avances et acomptes reçus s/</w:t>
            </w:r>
            <w:proofErr w:type="spellStart"/>
            <w:r w:rsidRPr="00393D02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cdes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 xml:space="preserve">Créances d'exploitation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 xml:space="preserve">Dettes d'exploitation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 xml:space="preserve">Créances clients et </w:t>
            </w:r>
            <w:proofErr w:type="spellStart"/>
            <w:r w:rsidRPr="00393D02">
              <w:rPr>
                <w:rFonts w:eastAsia="Times New Roman"/>
                <w:sz w:val="18"/>
                <w:szCs w:val="18"/>
                <w:lang w:eastAsia="fr-FR"/>
              </w:rPr>
              <w:t>cptes</w:t>
            </w:r>
            <w:proofErr w:type="spellEnd"/>
            <w:r w:rsidRPr="00393D02">
              <w:rPr>
                <w:rFonts w:eastAsia="Times New Roman"/>
                <w:sz w:val="18"/>
                <w:szCs w:val="18"/>
                <w:lang w:eastAsia="fr-FR"/>
              </w:rPr>
              <w:t xml:space="preserve"> rattachés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588 000.00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51 000.00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537 000.00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Dettes fournisseurs et comptes rattachés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164 000.00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Autres créances d'exploitation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Dettes fiscales et sociales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122 000.00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Capital souscrit appelé non versé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Autres dettes d'exploitation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Autres créances diverses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94 000.00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94 000.00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Dettes diverses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Disponibilités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118 500.00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118 500.00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 xml:space="preserve">Dettes sur </w:t>
            </w:r>
            <w:proofErr w:type="spellStart"/>
            <w:r w:rsidRPr="00393D02">
              <w:rPr>
                <w:rFonts w:eastAsia="Times New Roman"/>
                <w:sz w:val="18"/>
                <w:szCs w:val="18"/>
                <w:lang w:eastAsia="fr-FR"/>
              </w:rPr>
              <w:t>immob</w:t>
            </w:r>
            <w:proofErr w:type="spellEnd"/>
            <w:r w:rsidRPr="00393D02">
              <w:rPr>
                <w:rFonts w:eastAsia="Times New Roman"/>
                <w:sz w:val="18"/>
                <w:szCs w:val="18"/>
                <w:lang w:eastAsia="fr-FR"/>
              </w:rPr>
              <w:t>. et comptes rattachés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Charges constatés d'avance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Dettes fiscales d'Impôts sur Bénéfices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Charges à répartir (4)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94 500.00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94 500.00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Autres dettes diverses (2)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312 000.00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Primes de remboursement des emprunts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Produits constatés d'avance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Ecarts de conversion Actif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Ecarts de conversion Passif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II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2 276 000.00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113 000.00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2 163 000.00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III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1 010 000.00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GENERAL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7 164 000.00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2 613 000.00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4 551 000.00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GENERAL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4 551 000.00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43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(4) concernent des frais d'émission d'emprunts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 xml:space="preserve">(1) Dont concours bancaires courants et 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(2) dont à moins d'un 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72 000.00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soldes créditeurs de banques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15 000.00</w:t>
            </w:r>
          </w:p>
        </w:tc>
      </w:tr>
      <w:tr w:rsidR="00393D02" w:rsidRPr="00393D02" w:rsidTr="00393D02">
        <w:trPr>
          <w:trHeight w:val="28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(3) dont à moins d'un an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100 000.00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D02" w:rsidRPr="00393D02" w:rsidRDefault="00393D02" w:rsidP="00393D02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393D02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</w:tbl>
    <w:p w:rsidR="00E81848" w:rsidRDefault="00E81848"/>
    <w:sectPr w:rsidR="00E81848" w:rsidSect="00393D02">
      <w:pgSz w:w="11907" w:h="16840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93D02"/>
    <w:rsid w:val="000A02BC"/>
    <w:rsid w:val="00157E85"/>
    <w:rsid w:val="00170809"/>
    <w:rsid w:val="00207DBA"/>
    <w:rsid w:val="00272EB8"/>
    <w:rsid w:val="00393D02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A4A22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2010-04-13T06:47:00Z</dcterms:created>
  <dcterms:modified xsi:type="dcterms:W3CDTF">2010-04-13T06:50:00Z</dcterms:modified>
</cp:coreProperties>
</file>