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tbl>
      <w:tblPr>
        <w:tblW w:w="10721" w:type="dxa"/>
        <w:jc w:val="center"/>
        <w:tblCellMar>
          <w:left w:w="70" w:type="dxa"/>
          <w:right w:w="70" w:type="dxa"/>
        </w:tblCellMar>
        <w:tblLook w:val="04A0"/>
      </w:tblPr>
      <w:tblGrid>
        <w:gridCol w:w="4209"/>
        <w:gridCol w:w="1072"/>
        <w:gridCol w:w="4368"/>
        <w:gridCol w:w="1072"/>
      </w:tblGrid>
      <w:tr w:rsidR="00652F1D" w:rsidRPr="00652F1D" w:rsidTr="00652F1D">
        <w:trPr>
          <w:trHeight w:val="315"/>
          <w:jc w:val="center"/>
        </w:trPr>
        <w:tc>
          <w:tcPr>
            <w:tcW w:w="10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SARL LA BREE - Tableau de résultat au 31/12/N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Charges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Montants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Produits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Montants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CHARGES D'EXPLOITATION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PRODUITS D'EXPLOITATION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Achats de marchandises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Ventes marchandises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Variations des stocks de marchandises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Production vendue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Achats matières premières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Production stockée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Variations des stocks de matières 1ères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Production immobilisée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Charges externes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Impôts et taxes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Reprises sur amortissements, dépréciations et provisions et transferts de charges d'exploitation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Salaires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Charges sociales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Dotations aux amortissements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Subventions d'exploitation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Dotations aux</w:t>
            </w:r>
            <w:r>
              <w:rPr>
                <w:rFonts w:eastAsia="Times New Roman"/>
                <w:sz w:val="22"/>
                <w:lang w:eastAsia="fr-FR"/>
              </w:rPr>
              <w:t xml:space="preserve"> </w:t>
            </w:r>
            <w:r w:rsidRPr="00652F1D">
              <w:rPr>
                <w:rFonts w:eastAsia="Times New Roman"/>
                <w:sz w:val="22"/>
                <w:lang w:eastAsia="fr-FR"/>
              </w:rPr>
              <w:t>provisions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Autres charges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 xml:space="preserve">Autres produits 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CHARGES FINANCIERES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PRODUITS FINANCIERS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Dotations financières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Produits de participation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Intérêts et charges assimilées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Autres revenus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Autres intérêts et produits assimilés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6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Reprises sur dépréciation et provisions, transferts de charges financières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Différences négatives de change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Différences positives de change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Charges nettes sur cessions VMP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Produits nets sur cessions VMP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II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CHARGES EXCEPTIONNELLES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PRODUITS EXCEPTIONNELS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 xml:space="preserve">Charges exceptionnelles / </w:t>
            </w:r>
            <w:proofErr w:type="spellStart"/>
            <w:r w:rsidRPr="00652F1D">
              <w:rPr>
                <w:rFonts w:eastAsia="Times New Roman"/>
                <w:sz w:val="22"/>
                <w:lang w:eastAsia="fr-FR"/>
              </w:rPr>
              <w:t>opé</w:t>
            </w:r>
            <w:proofErr w:type="spellEnd"/>
            <w:r w:rsidRPr="00652F1D">
              <w:rPr>
                <w:rFonts w:eastAsia="Times New Roman"/>
                <w:sz w:val="22"/>
                <w:lang w:eastAsia="fr-FR"/>
              </w:rPr>
              <w:t>. de gestion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 xml:space="preserve">Produits exceptionnels / </w:t>
            </w:r>
            <w:proofErr w:type="spellStart"/>
            <w:r w:rsidRPr="00652F1D">
              <w:rPr>
                <w:rFonts w:eastAsia="Times New Roman"/>
                <w:sz w:val="22"/>
                <w:lang w:eastAsia="fr-FR"/>
              </w:rPr>
              <w:t>opé</w:t>
            </w:r>
            <w:proofErr w:type="spellEnd"/>
            <w:r w:rsidRPr="00652F1D">
              <w:rPr>
                <w:rFonts w:eastAsia="Times New Roman"/>
                <w:sz w:val="22"/>
                <w:lang w:eastAsia="fr-FR"/>
              </w:rPr>
              <w:t>. de gestion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 xml:space="preserve">Charges exceptionnelles / </w:t>
            </w:r>
            <w:proofErr w:type="spellStart"/>
            <w:r w:rsidRPr="00652F1D">
              <w:rPr>
                <w:rFonts w:eastAsia="Times New Roman"/>
                <w:sz w:val="22"/>
                <w:lang w:eastAsia="fr-FR"/>
              </w:rPr>
              <w:t>opé</w:t>
            </w:r>
            <w:proofErr w:type="spellEnd"/>
            <w:r w:rsidRPr="00652F1D">
              <w:rPr>
                <w:rFonts w:eastAsia="Times New Roman"/>
                <w:sz w:val="22"/>
                <w:lang w:eastAsia="fr-FR"/>
              </w:rPr>
              <w:t>. en capital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 xml:space="preserve">Produits exceptionnels / </w:t>
            </w:r>
            <w:proofErr w:type="spellStart"/>
            <w:r w:rsidRPr="00652F1D">
              <w:rPr>
                <w:rFonts w:eastAsia="Times New Roman"/>
                <w:sz w:val="22"/>
                <w:lang w:eastAsia="fr-FR"/>
              </w:rPr>
              <w:t>opé</w:t>
            </w:r>
            <w:proofErr w:type="spellEnd"/>
            <w:r w:rsidRPr="00652F1D">
              <w:rPr>
                <w:rFonts w:eastAsia="Times New Roman"/>
                <w:sz w:val="22"/>
                <w:lang w:eastAsia="fr-FR"/>
              </w:rPr>
              <w:t>. en capital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6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Dotations amortissements et provisions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Reprises sur dépréciation et provisions, transferts de charges exceptionnelles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652F1D">
              <w:rPr>
                <w:rFonts w:eastAsia="Times New Roman"/>
                <w:sz w:val="22"/>
                <w:lang w:eastAsia="fr-FR"/>
              </w:rPr>
              <w:t>Quote-parts</w:t>
            </w:r>
            <w:proofErr w:type="spellEnd"/>
            <w:r w:rsidRPr="00652F1D">
              <w:rPr>
                <w:rFonts w:eastAsia="Times New Roman"/>
                <w:sz w:val="22"/>
                <w:lang w:eastAsia="fr-FR"/>
              </w:rPr>
              <w:t xml:space="preserve"> subventions d'investissements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III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III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00"/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Participation aux bénéfices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Impôts sur les bénéfices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652F1D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  <w:t>Total Charges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BE5F1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  <w:t>Total Produits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color w:val="333333"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3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Résultat de l'exercice : Bénéfice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Résultat de l'exercice : Perte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652F1D" w:rsidRPr="00652F1D" w:rsidTr="00652F1D">
        <w:trPr>
          <w:trHeight w:val="330"/>
          <w:jc w:val="center"/>
        </w:trPr>
        <w:tc>
          <w:tcPr>
            <w:tcW w:w="42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général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43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652F1D" w:rsidRPr="00652F1D" w:rsidRDefault="00652F1D" w:rsidP="00652F1D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Total général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2F1D" w:rsidRPr="00652F1D" w:rsidRDefault="00652F1D" w:rsidP="00652F1D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652F1D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652F1D" w:rsidRDefault="00652F1D"/>
    <w:sectPr w:rsidR="00652F1D" w:rsidSect="00652F1D">
      <w:pgSz w:w="11907" w:h="16840" w:code="9"/>
      <w:pgMar w:top="567" w:right="284" w:bottom="851" w:left="28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52F1D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652F1D"/>
    <w:rsid w:val="00710249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2010-04-04T09:37:00Z</dcterms:created>
  <dcterms:modified xsi:type="dcterms:W3CDTF">2010-04-04T09:38:00Z</dcterms:modified>
</cp:coreProperties>
</file>