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D4" w:rsidRDefault="00EF4AD4" w:rsidP="00EF4AD4">
      <w:pPr>
        <w:jc w:val="center"/>
        <w:rPr>
          <w:b/>
          <w:color w:val="FF0000"/>
        </w:rPr>
      </w:pPr>
      <w:r>
        <w:rPr>
          <w:b/>
          <w:color w:val="FF0000"/>
        </w:rPr>
        <w:t>FIN-INTER-03</w:t>
      </w:r>
    </w:p>
    <w:p w:rsidR="00E81848" w:rsidRDefault="00EF4AD4" w:rsidP="00EF4AD4">
      <w:pPr>
        <w:jc w:val="center"/>
        <w:rPr>
          <w:b/>
          <w:color w:val="FF0000"/>
        </w:rPr>
      </w:pPr>
      <w:r>
        <w:rPr>
          <w:b/>
          <w:color w:val="FF0000"/>
        </w:rPr>
        <w:t>LE MARCHE DES CHANGES</w:t>
      </w:r>
    </w:p>
    <w:p w:rsidR="00EF4AD4" w:rsidRDefault="00EF4AD4" w:rsidP="00EF4AD4"/>
    <w:p w:rsidR="00EF4AD4" w:rsidRDefault="00EF4AD4" w:rsidP="00EF4AD4"/>
    <w:p w:rsidR="00324598" w:rsidRDefault="00324598" w:rsidP="00324598">
      <w:pPr>
        <w:numPr>
          <w:ilvl w:val="0"/>
          <w:numId w:val="3"/>
        </w:numPr>
        <w:tabs>
          <w:tab w:val="clear" w:pos="720"/>
          <w:tab w:val="num" w:pos="360"/>
        </w:tabs>
        <w:ind w:left="360"/>
        <w:rPr>
          <w:rFonts w:eastAsia="Times New Roman"/>
          <w:b/>
          <w:bCs/>
          <w:color w:val="008000"/>
          <w:szCs w:val="24"/>
          <w:lang w:eastAsia="fr-FR"/>
        </w:rPr>
      </w:pPr>
      <w:r w:rsidRPr="008E1843">
        <w:rPr>
          <w:rFonts w:eastAsia="Times New Roman"/>
          <w:b/>
          <w:bCs/>
          <w:color w:val="008000"/>
          <w:szCs w:val="24"/>
          <w:lang w:eastAsia="fr-FR"/>
        </w:rPr>
        <w:t xml:space="preserve">Public concerné : Etudiants niveau Bac + 2. </w:t>
      </w:r>
    </w:p>
    <w:p w:rsidR="00324598" w:rsidRPr="008E1843" w:rsidRDefault="00324598" w:rsidP="00324598">
      <w:pPr>
        <w:ind w:left="360"/>
        <w:rPr>
          <w:rFonts w:eastAsia="Times New Roman"/>
          <w:b/>
          <w:bCs/>
          <w:color w:val="008000"/>
          <w:szCs w:val="24"/>
          <w:lang w:eastAsia="fr-FR"/>
        </w:rPr>
      </w:pPr>
    </w:p>
    <w:p w:rsidR="00324598" w:rsidRDefault="00324598" w:rsidP="00324598">
      <w:pPr>
        <w:numPr>
          <w:ilvl w:val="0"/>
          <w:numId w:val="4"/>
        </w:numPr>
        <w:tabs>
          <w:tab w:val="clear" w:pos="720"/>
          <w:tab w:val="num" w:pos="360"/>
        </w:tabs>
        <w:ind w:left="357" w:hanging="357"/>
        <w:rPr>
          <w:rFonts w:eastAsia="Times New Roman"/>
          <w:b/>
          <w:bCs/>
          <w:color w:val="008000"/>
          <w:szCs w:val="24"/>
          <w:lang w:eastAsia="fr-FR"/>
        </w:rPr>
      </w:pPr>
      <w:r w:rsidRPr="008E1843">
        <w:rPr>
          <w:rFonts w:eastAsia="Times New Roman"/>
          <w:b/>
          <w:bCs/>
          <w:color w:val="008000"/>
          <w:szCs w:val="24"/>
          <w:lang w:eastAsia="fr-FR"/>
        </w:rPr>
        <w:t xml:space="preserve">Durée indicative : </w:t>
      </w:r>
      <w:r>
        <w:rPr>
          <w:rFonts w:eastAsia="Times New Roman"/>
          <w:b/>
          <w:bCs/>
          <w:color w:val="008000"/>
          <w:szCs w:val="24"/>
          <w:lang w:eastAsia="fr-FR"/>
        </w:rPr>
        <w:t>5 heures.</w:t>
      </w:r>
    </w:p>
    <w:p w:rsidR="00324598" w:rsidRPr="008E1843" w:rsidRDefault="00324598" w:rsidP="00324598">
      <w:pPr>
        <w:ind w:left="357"/>
        <w:rPr>
          <w:rFonts w:eastAsia="Times New Roman"/>
          <w:b/>
          <w:bCs/>
          <w:color w:val="008000"/>
          <w:szCs w:val="24"/>
          <w:lang w:eastAsia="fr-FR"/>
        </w:rPr>
      </w:pPr>
    </w:p>
    <w:p w:rsidR="00324598" w:rsidRDefault="00324598" w:rsidP="00324598">
      <w:pPr>
        <w:numPr>
          <w:ilvl w:val="0"/>
          <w:numId w:val="5"/>
        </w:numPr>
        <w:tabs>
          <w:tab w:val="clear" w:pos="720"/>
          <w:tab w:val="num" w:pos="360"/>
        </w:tabs>
        <w:ind w:left="357" w:hanging="357"/>
        <w:rPr>
          <w:rFonts w:eastAsia="Times New Roman"/>
          <w:b/>
          <w:bCs/>
          <w:color w:val="008000"/>
          <w:szCs w:val="24"/>
          <w:lang w:eastAsia="fr-FR"/>
        </w:rPr>
      </w:pPr>
      <w:r>
        <w:rPr>
          <w:rFonts w:eastAsia="Times New Roman"/>
          <w:b/>
          <w:bCs/>
          <w:color w:val="008000"/>
          <w:szCs w:val="24"/>
          <w:lang w:eastAsia="fr-FR"/>
        </w:rPr>
        <w:t xml:space="preserve">Objectifs : </w:t>
      </w:r>
    </w:p>
    <w:p w:rsidR="00324598" w:rsidRDefault="00324598" w:rsidP="00324598">
      <w:pPr>
        <w:numPr>
          <w:ilvl w:val="1"/>
          <w:numId w:val="5"/>
        </w:numPr>
        <w:spacing w:before="120"/>
        <w:ind w:left="1434" w:hanging="357"/>
        <w:rPr>
          <w:rFonts w:eastAsia="Times New Roman"/>
          <w:b/>
          <w:bCs/>
          <w:color w:val="008000"/>
          <w:szCs w:val="24"/>
          <w:lang w:eastAsia="fr-FR"/>
        </w:rPr>
      </w:pPr>
      <w:r>
        <w:rPr>
          <w:rFonts w:eastAsia="Times New Roman"/>
          <w:b/>
          <w:bCs/>
          <w:color w:val="008000"/>
          <w:szCs w:val="24"/>
          <w:lang w:eastAsia="fr-FR"/>
        </w:rPr>
        <w:t>Identifier les acteurs du marché des changes</w:t>
      </w:r>
      <w:r w:rsidRPr="008E1843">
        <w:rPr>
          <w:rFonts w:eastAsia="Times New Roman"/>
          <w:b/>
          <w:bCs/>
          <w:color w:val="008000"/>
          <w:szCs w:val="24"/>
          <w:lang w:eastAsia="fr-FR"/>
        </w:rPr>
        <w:t xml:space="preserve">. </w:t>
      </w:r>
    </w:p>
    <w:p w:rsidR="00324598" w:rsidRDefault="00324598" w:rsidP="00324598">
      <w:pPr>
        <w:numPr>
          <w:ilvl w:val="1"/>
          <w:numId w:val="5"/>
        </w:numPr>
        <w:rPr>
          <w:rFonts w:eastAsia="Times New Roman"/>
          <w:b/>
          <w:bCs/>
          <w:color w:val="008000"/>
          <w:szCs w:val="24"/>
          <w:lang w:eastAsia="fr-FR"/>
        </w:rPr>
      </w:pPr>
      <w:r>
        <w:rPr>
          <w:rFonts w:eastAsia="Times New Roman"/>
          <w:b/>
          <w:bCs/>
          <w:color w:val="008000"/>
          <w:szCs w:val="24"/>
          <w:lang w:eastAsia="fr-FR"/>
        </w:rPr>
        <w:t>Comprendre le fonctionnement des outils du marché des changes.</w:t>
      </w:r>
    </w:p>
    <w:p w:rsidR="00324598" w:rsidRPr="008E1843" w:rsidRDefault="00324598" w:rsidP="00324598">
      <w:pPr>
        <w:ind w:left="357"/>
        <w:rPr>
          <w:rFonts w:eastAsia="Times New Roman"/>
          <w:b/>
          <w:bCs/>
          <w:color w:val="008000"/>
          <w:szCs w:val="24"/>
          <w:lang w:eastAsia="fr-FR"/>
        </w:rPr>
      </w:pPr>
    </w:p>
    <w:p w:rsidR="00324598" w:rsidRDefault="00324598" w:rsidP="00324598">
      <w:pPr>
        <w:numPr>
          <w:ilvl w:val="0"/>
          <w:numId w:val="6"/>
        </w:numPr>
        <w:tabs>
          <w:tab w:val="clear" w:pos="720"/>
          <w:tab w:val="num" w:pos="360"/>
        </w:tabs>
        <w:ind w:left="357" w:hanging="357"/>
        <w:rPr>
          <w:rFonts w:eastAsia="Times New Roman"/>
          <w:b/>
          <w:bCs/>
          <w:color w:val="008000"/>
          <w:szCs w:val="24"/>
          <w:lang w:eastAsia="fr-FR"/>
        </w:rPr>
      </w:pPr>
      <w:r w:rsidRPr="008E1843">
        <w:rPr>
          <w:rFonts w:eastAsia="Times New Roman"/>
          <w:b/>
          <w:bCs/>
          <w:color w:val="008000"/>
          <w:szCs w:val="24"/>
          <w:lang w:eastAsia="fr-FR"/>
        </w:rPr>
        <w:t xml:space="preserve">Pré requis : </w:t>
      </w:r>
    </w:p>
    <w:p w:rsidR="00324598" w:rsidRDefault="00324598" w:rsidP="00324598">
      <w:pPr>
        <w:numPr>
          <w:ilvl w:val="1"/>
          <w:numId w:val="6"/>
        </w:numPr>
        <w:spacing w:before="120"/>
        <w:ind w:left="1434" w:hanging="357"/>
        <w:rPr>
          <w:rFonts w:eastAsia="Times New Roman"/>
          <w:b/>
          <w:bCs/>
          <w:color w:val="008000"/>
          <w:szCs w:val="24"/>
          <w:lang w:eastAsia="fr-FR"/>
        </w:rPr>
      </w:pPr>
      <w:r>
        <w:rPr>
          <w:rFonts w:eastAsia="Times New Roman"/>
          <w:b/>
          <w:bCs/>
          <w:color w:val="008000"/>
          <w:szCs w:val="24"/>
          <w:lang w:eastAsia="fr-FR"/>
        </w:rPr>
        <w:t>Le contexte de la finance internationale.</w:t>
      </w:r>
    </w:p>
    <w:p w:rsidR="00324598" w:rsidRDefault="00324598" w:rsidP="00324598">
      <w:pPr>
        <w:numPr>
          <w:ilvl w:val="1"/>
          <w:numId w:val="6"/>
        </w:numPr>
        <w:rPr>
          <w:rFonts w:eastAsia="Times New Roman"/>
          <w:b/>
          <w:bCs/>
          <w:color w:val="008000"/>
          <w:szCs w:val="24"/>
          <w:lang w:eastAsia="fr-FR"/>
        </w:rPr>
      </w:pPr>
      <w:r>
        <w:rPr>
          <w:rFonts w:eastAsia="Times New Roman"/>
          <w:b/>
          <w:bCs/>
          <w:color w:val="008000"/>
          <w:szCs w:val="24"/>
          <w:lang w:eastAsia="fr-FR"/>
        </w:rPr>
        <w:t>Les déterminants du taux de change.</w:t>
      </w:r>
      <w:r w:rsidRPr="008E1843">
        <w:rPr>
          <w:rFonts w:eastAsia="Times New Roman"/>
          <w:b/>
          <w:bCs/>
          <w:color w:val="008000"/>
          <w:szCs w:val="24"/>
          <w:lang w:eastAsia="fr-FR"/>
        </w:rPr>
        <w:t xml:space="preserve"> </w:t>
      </w:r>
    </w:p>
    <w:p w:rsidR="00324598" w:rsidRPr="008E1843" w:rsidRDefault="00324598" w:rsidP="00324598">
      <w:pPr>
        <w:ind w:left="357"/>
        <w:rPr>
          <w:rFonts w:eastAsia="Times New Roman"/>
          <w:b/>
          <w:bCs/>
          <w:color w:val="008000"/>
          <w:szCs w:val="24"/>
          <w:lang w:eastAsia="fr-FR"/>
        </w:rPr>
      </w:pPr>
    </w:p>
    <w:p w:rsidR="00324598" w:rsidRDefault="00324598" w:rsidP="00324598">
      <w:pPr>
        <w:numPr>
          <w:ilvl w:val="0"/>
          <w:numId w:val="7"/>
        </w:numPr>
        <w:tabs>
          <w:tab w:val="clear" w:pos="720"/>
          <w:tab w:val="num" w:pos="360"/>
        </w:tabs>
        <w:ind w:left="357" w:hanging="357"/>
        <w:rPr>
          <w:rFonts w:eastAsia="Times New Roman"/>
          <w:b/>
          <w:bCs/>
          <w:color w:val="008000"/>
          <w:szCs w:val="24"/>
          <w:lang w:eastAsia="fr-FR"/>
        </w:rPr>
      </w:pPr>
      <w:r w:rsidRPr="008E1843">
        <w:rPr>
          <w:rFonts w:eastAsia="Times New Roman"/>
          <w:b/>
          <w:bCs/>
          <w:color w:val="008000"/>
          <w:szCs w:val="24"/>
          <w:lang w:eastAsia="fr-FR"/>
        </w:rPr>
        <w:t xml:space="preserve">Modalités : </w:t>
      </w:r>
    </w:p>
    <w:p w:rsidR="00324598" w:rsidRDefault="00324598" w:rsidP="00324598">
      <w:pPr>
        <w:numPr>
          <w:ilvl w:val="1"/>
          <w:numId w:val="7"/>
        </w:numPr>
        <w:spacing w:before="120"/>
        <w:ind w:left="1434" w:hanging="357"/>
        <w:rPr>
          <w:rFonts w:eastAsia="Times New Roman"/>
          <w:b/>
          <w:bCs/>
          <w:color w:val="008000"/>
          <w:szCs w:val="24"/>
          <w:lang w:eastAsia="fr-FR"/>
        </w:rPr>
      </w:pPr>
      <w:r w:rsidRPr="008E1843">
        <w:rPr>
          <w:rFonts w:eastAsia="Times New Roman"/>
          <w:b/>
          <w:bCs/>
          <w:color w:val="008000"/>
          <w:szCs w:val="24"/>
          <w:lang w:eastAsia="fr-FR"/>
        </w:rPr>
        <w:t xml:space="preserve">Exposé didactique des connaissances. </w:t>
      </w:r>
    </w:p>
    <w:p w:rsidR="00324598" w:rsidRDefault="00324598" w:rsidP="00324598">
      <w:pPr>
        <w:numPr>
          <w:ilvl w:val="1"/>
          <w:numId w:val="7"/>
        </w:numPr>
        <w:rPr>
          <w:rFonts w:eastAsia="Times New Roman"/>
          <w:b/>
          <w:bCs/>
          <w:color w:val="008000"/>
          <w:szCs w:val="24"/>
          <w:lang w:eastAsia="fr-FR"/>
        </w:rPr>
      </w:pPr>
      <w:r>
        <w:rPr>
          <w:rFonts w:eastAsia="Times New Roman"/>
          <w:b/>
          <w:bCs/>
          <w:color w:val="008000"/>
          <w:szCs w:val="24"/>
          <w:lang w:eastAsia="fr-FR"/>
        </w:rPr>
        <w:t>Exemples.</w:t>
      </w:r>
    </w:p>
    <w:p w:rsidR="00324598" w:rsidRPr="008E1843" w:rsidRDefault="00324598" w:rsidP="00324598">
      <w:pPr>
        <w:numPr>
          <w:ilvl w:val="1"/>
          <w:numId w:val="7"/>
        </w:numPr>
        <w:rPr>
          <w:rFonts w:eastAsia="Times New Roman"/>
          <w:b/>
          <w:bCs/>
          <w:color w:val="008000"/>
          <w:szCs w:val="24"/>
          <w:lang w:eastAsia="fr-FR"/>
        </w:rPr>
      </w:pPr>
      <w:r>
        <w:rPr>
          <w:rFonts w:eastAsia="Times New Roman"/>
          <w:b/>
          <w:bCs/>
          <w:color w:val="008000"/>
          <w:szCs w:val="24"/>
          <w:lang w:eastAsia="fr-FR"/>
        </w:rPr>
        <w:t>Exercices d’application.</w:t>
      </w:r>
    </w:p>
    <w:p w:rsidR="00EF4AD4" w:rsidRDefault="00EF4AD4" w:rsidP="00EF4AD4"/>
    <w:p w:rsidR="00EF4AD4" w:rsidRDefault="00EF4AD4" w:rsidP="00EF4AD4"/>
    <w:p w:rsidR="00EF4AD4" w:rsidRDefault="00EF4AD4" w:rsidP="00EF4AD4"/>
    <w:p w:rsidR="00EF4AD4" w:rsidRPr="008E1843" w:rsidRDefault="00EF4AD4" w:rsidP="00EF4AD4">
      <w:pPr>
        <w:jc w:val="center"/>
        <w:rPr>
          <w:b/>
        </w:rPr>
      </w:pPr>
      <w:r>
        <w:rPr>
          <w:b/>
        </w:rPr>
        <w:t>TABLE DES MATIERES</w:t>
      </w:r>
    </w:p>
    <w:p w:rsidR="00EF4AD4" w:rsidRDefault="00EF4AD4" w:rsidP="00EF4AD4"/>
    <w:sdt>
      <w:sdtPr>
        <w:rPr>
          <w:rFonts w:eastAsia="Calibri"/>
          <w:b w:val="0"/>
          <w:szCs w:val="22"/>
          <w:lang w:eastAsia="en-US"/>
        </w:rPr>
        <w:id w:val="7209141"/>
        <w:docPartObj>
          <w:docPartGallery w:val="Table of Contents"/>
          <w:docPartUnique/>
        </w:docPartObj>
      </w:sdtPr>
      <w:sdtContent>
        <w:p w:rsidR="00305581" w:rsidRDefault="00CB1C94">
          <w:pPr>
            <w:pStyle w:val="TM1"/>
            <w:tabs>
              <w:tab w:val="right" w:leader="dot" w:pos="9629"/>
            </w:tabs>
            <w:rPr>
              <w:rFonts w:asciiTheme="minorHAnsi" w:eastAsiaTheme="minorEastAsia" w:hAnsiTheme="minorHAnsi" w:cstheme="minorBidi"/>
              <w:b w:val="0"/>
              <w:noProof/>
              <w:sz w:val="22"/>
              <w:szCs w:val="22"/>
            </w:rPr>
          </w:pPr>
          <w:r w:rsidRPr="00CB1C94">
            <w:fldChar w:fldCharType="begin"/>
          </w:r>
          <w:r w:rsidR="00324598">
            <w:instrText xml:space="preserve"> TOC \o "1-3" \h \z \u </w:instrText>
          </w:r>
          <w:r w:rsidRPr="00CB1C94">
            <w:fldChar w:fldCharType="separate"/>
          </w:r>
          <w:hyperlink w:anchor="_Toc211671264" w:history="1">
            <w:r w:rsidR="00305581" w:rsidRPr="001E56FD">
              <w:rPr>
                <w:rStyle w:val="Lienhypertexte"/>
                <w:noProof/>
              </w:rPr>
              <w:t>1. Les acteurs.</w:t>
            </w:r>
            <w:r w:rsidR="00305581">
              <w:rPr>
                <w:noProof/>
                <w:webHidden/>
              </w:rPr>
              <w:tab/>
            </w:r>
            <w:r w:rsidR="00305581">
              <w:rPr>
                <w:noProof/>
                <w:webHidden/>
              </w:rPr>
              <w:fldChar w:fldCharType="begin"/>
            </w:r>
            <w:r w:rsidR="00305581">
              <w:rPr>
                <w:noProof/>
                <w:webHidden/>
              </w:rPr>
              <w:instrText xml:space="preserve"> PAGEREF _Toc211671264 \h </w:instrText>
            </w:r>
            <w:r w:rsidR="00305581">
              <w:rPr>
                <w:noProof/>
                <w:webHidden/>
              </w:rPr>
            </w:r>
            <w:r w:rsidR="00305581">
              <w:rPr>
                <w:noProof/>
                <w:webHidden/>
              </w:rPr>
              <w:fldChar w:fldCharType="separate"/>
            </w:r>
            <w:r w:rsidR="00305581">
              <w:rPr>
                <w:noProof/>
                <w:webHidden/>
              </w:rPr>
              <w:t>2</w:t>
            </w:r>
            <w:r w:rsidR="00305581">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65" w:history="1">
            <w:r w:rsidRPr="001E56FD">
              <w:rPr>
                <w:rStyle w:val="Lienhypertexte"/>
                <w:noProof/>
              </w:rPr>
              <w:t>1.1. Les banques.</w:t>
            </w:r>
            <w:r>
              <w:rPr>
                <w:noProof/>
                <w:webHidden/>
              </w:rPr>
              <w:tab/>
            </w:r>
            <w:r>
              <w:rPr>
                <w:noProof/>
                <w:webHidden/>
              </w:rPr>
              <w:fldChar w:fldCharType="begin"/>
            </w:r>
            <w:r>
              <w:rPr>
                <w:noProof/>
                <w:webHidden/>
              </w:rPr>
              <w:instrText xml:space="preserve"> PAGEREF _Toc211671265 \h </w:instrText>
            </w:r>
            <w:r>
              <w:rPr>
                <w:noProof/>
                <w:webHidden/>
              </w:rPr>
            </w:r>
            <w:r>
              <w:rPr>
                <w:noProof/>
                <w:webHidden/>
              </w:rPr>
              <w:fldChar w:fldCharType="separate"/>
            </w:r>
            <w:r>
              <w:rPr>
                <w:noProof/>
                <w:webHidden/>
              </w:rPr>
              <w:t>2</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66" w:history="1">
            <w:r w:rsidRPr="001E56FD">
              <w:rPr>
                <w:rStyle w:val="Lienhypertexte"/>
                <w:noProof/>
              </w:rPr>
              <w:t>1.2. Les entreprises.</w:t>
            </w:r>
            <w:r>
              <w:rPr>
                <w:noProof/>
                <w:webHidden/>
              </w:rPr>
              <w:tab/>
            </w:r>
            <w:r>
              <w:rPr>
                <w:noProof/>
                <w:webHidden/>
              </w:rPr>
              <w:fldChar w:fldCharType="begin"/>
            </w:r>
            <w:r>
              <w:rPr>
                <w:noProof/>
                <w:webHidden/>
              </w:rPr>
              <w:instrText xml:space="preserve"> PAGEREF _Toc211671266 \h </w:instrText>
            </w:r>
            <w:r>
              <w:rPr>
                <w:noProof/>
                <w:webHidden/>
              </w:rPr>
            </w:r>
            <w:r>
              <w:rPr>
                <w:noProof/>
                <w:webHidden/>
              </w:rPr>
              <w:fldChar w:fldCharType="separate"/>
            </w:r>
            <w:r>
              <w:rPr>
                <w:noProof/>
                <w:webHidden/>
              </w:rPr>
              <w:t>2</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67" w:history="1">
            <w:r w:rsidRPr="001E56FD">
              <w:rPr>
                <w:rStyle w:val="Lienhypertexte"/>
                <w:noProof/>
              </w:rPr>
              <w:t>1.3. Les institutionnels.</w:t>
            </w:r>
            <w:r>
              <w:rPr>
                <w:noProof/>
                <w:webHidden/>
              </w:rPr>
              <w:tab/>
            </w:r>
            <w:r>
              <w:rPr>
                <w:noProof/>
                <w:webHidden/>
              </w:rPr>
              <w:fldChar w:fldCharType="begin"/>
            </w:r>
            <w:r>
              <w:rPr>
                <w:noProof/>
                <w:webHidden/>
              </w:rPr>
              <w:instrText xml:space="preserve"> PAGEREF _Toc211671267 \h </w:instrText>
            </w:r>
            <w:r>
              <w:rPr>
                <w:noProof/>
                <w:webHidden/>
              </w:rPr>
            </w:r>
            <w:r>
              <w:rPr>
                <w:noProof/>
                <w:webHidden/>
              </w:rPr>
              <w:fldChar w:fldCharType="separate"/>
            </w:r>
            <w:r>
              <w:rPr>
                <w:noProof/>
                <w:webHidden/>
              </w:rPr>
              <w:t>3</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68" w:history="1">
            <w:r w:rsidRPr="001E56FD">
              <w:rPr>
                <w:rStyle w:val="Lienhypertexte"/>
                <w:noProof/>
              </w:rPr>
              <w:t>1.4. Les Banques Centrales.</w:t>
            </w:r>
            <w:r>
              <w:rPr>
                <w:noProof/>
                <w:webHidden/>
              </w:rPr>
              <w:tab/>
            </w:r>
            <w:r>
              <w:rPr>
                <w:noProof/>
                <w:webHidden/>
              </w:rPr>
              <w:fldChar w:fldCharType="begin"/>
            </w:r>
            <w:r>
              <w:rPr>
                <w:noProof/>
                <w:webHidden/>
              </w:rPr>
              <w:instrText xml:space="preserve"> PAGEREF _Toc211671268 \h </w:instrText>
            </w:r>
            <w:r>
              <w:rPr>
                <w:noProof/>
                <w:webHidden/>
              </w:rPr>
            </w:r>
            <w:r>
              <w:rPr>
                <w:noProof/>
                <w:webHidden/>
              </w:rPr>
              <w:fldChar w:fldCharType="separate"/>
            </w:r>
            <w:r>
              <w:rPr>
                <w:noProof/>
                <w:webHidden/>
              </w:rPr>
              <w:t>3</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69" w:history="1">
            <w:r w:rsidRPr="001E56FD">
              <w:rPr>
                <w:rStyle w:val="Lienhypertexte"/>
                <w:noProof/>
              </w:rPr>
              <w:t>1.5. Les particuliers</w:t>
            </w:r>
            <w:r>
              <w:rPr>
                <w:noProof/>
                <w:webHidden/>
              </w:rPr>
              <w:tab/>
            </w:r>
            <w:r>
              <w:rPr>
                <w:noProof/>
                <w:webHidden/>
              </w:rPr>
              <w:fldChar w:fldCharType="begin"/>
            </w:r>
            <w:r>
              <w:rPr>
                <w:noProof/>
                <w:webHidden/>
              </w:rPr>
              <w:instrText xml:space="preserve"> PAGEREF _Toc211671269 \h </w:instrText>
            </w:r>
            <w:r>
              <w:rPr>
                <w:noProof/>
                <w:webHidden/>
              </w:rPr>
            </w:r>
            <w:r>
              <w:rPr>
                <w:noProof/>
                <w:webHidden/>
              </w:rPr>
              <w:fldChar w:fldCharType="separate"/>
            </w:r>
            <w:r>
              <w:rPr>
                <w:noProof/>
                <w:webHidden/>
              </w:rPr>
              <w:t>3</w:t>
            </w:r>
            <w:r>
              <w:rPr>
                <w:noProof/>
                <w:webHidden/>
              </w:rPr>
              <w:fldChar w:fldCharType="end"/>
            </w:r>
          </w:hyperlink>
        </w:p>
        <w:p w:rsidR="00305581" w:rsidRDefault="00305581">
          <w:pPr>
            <w:pStyle w:val="TM1"/>
            <w:tabs>
              <w:tab w:val="right" w:leader="dot" w:pos="9629"/>
            </w:tabs>
            <w:rPr>
              <w:rFonts w:asciiTheme="minorHAnsi" w:eastAsiaTheme="minorEastAsia" w:hAnsiTheme="minorHAnsi" w:cstheme="minorBidi"/>
              <w:b w:val="0"/>
              <w:noProof/>
              <w:sz w:val="22"/>
              <w:szCs w:val="22"/>
            </w:rPr>
          </w:pPr>
          <w:hyperlink w:anchor="_Toc211671270" w:history="1">
            <w:r w:rsidRPr="001E56FD">
              <w:rPr>
                <w:rStyle w:val="Lienhypertexte"/>
                <w:noProof/>
              </w:rPr>
              <w:t>2. Les outils.</w:t>
            </w:r>
            <w:r>
              <w:rPr>
                <w:noProof/>
                <w:webHidden/>
              </w:rPr>
              <w:tab/>
            </w:r>
            <w:r>
              <w:rPr>
                <w:noProof/>
                <w:webHidden/>
              </w:rPr>
              <w:fldChar w:fldCharType="begin"/>
            </w:r>
            <w:r>
              <w:rPr>
                <w:noProof/>
                <w:webHidden/>
              </w:rPr>
              <w:instrText xml:space="preserve"> PAGEREF _Toc211671270 \h </w:instrText>
            </w:r>
            <w:r>
              <w:rPr>
                <w:noProof/>
                <w:webHidden/>
              </w:rPr>
            </w:r>
            <w:r>
              <w:rPr>
                <w:noProof/>
                <w:webHidden/>
              </w:rPr>
              <w:fldChar w:fldCharType="separate"/>
            </w:r>
            <w:r>
              <w:rPr>
                <w:noProof/>
                <w:webHidden/>
              </w:rPr>
              <w:t>4</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71" w:history="1">
            <w:r w:rsidRPr="001E56FD">
              <w:rPr>
                <w:rStyle w:val="Lienhypertexte"/>
                <w:noProof/>
              </w:rPr>
              <w:t>2.1. Spot.</w:t>
            </w:r>
            <w:r>
              <w:rPr>
                <w:noProof/>
                <w:webHidden/>
              </w:rPr>
              <w:tab/>
            </w:r>
            <w:r>
              <w:rPr>
                <w:noProof/>
                <w:webHidden/>
              </w:rPr>
              <w:fldChar w:fldCharType="begin"/>
            </w:r>
            <w:r>
              <w:rPr>
                <w:noProof/>
                <w:webHidden/>
              </w:rPr>
              <w:instrText xml:space="preserve"> PAGEREF _Toc211671271 \h </w:instrText>
            </w:r>
            <w:r>
              <w:rPr>
                <w:noProof/>
                <w:webHidden/>
              </w:rPr>
            </w:r>
            <w:r>
              <w:rPr>
                <w:noProof/>
                <w:webHidden/>
              </w:rPr>
              <w:fldChar w:fldCharType="separate"/>
            </w:r>
            <w:r>
              <w:rPr>
                <w:noProof/>
                <w:webHidden/>
              </w:rPr>
              <w:t>4</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72" w:history="1">
            <w:r w:rsidRPr="001E56FD">
              <w:rPr>
                <w:rStyle w:val="Lienhypertexte"/>
                <w:noProof/>
              </w:rPr>
              <w:t>2.1.1. Fonctionnement.</w:t>
            </w:r>
            <w:r>
              <w:rPr>
                <w:noProof/>
                <w:webHidden/>
              </w:rPr>
              <w:tab/>
            </w:r>
            <w:r>
              <w:rPr>
                <w:noProof/>
                <w:webHidden/>
              </w:rPr>
              <w:fldChar w:fldCharType="begin"/>
            </w:r>
            <w:r>
              <w:rPr>
                <w:noProof/>
                <w:webHidden/>
              </w:rPr>
              <w:instrText xml:space="preserve"> PAGEREF _Toc211671272 \h </w:instrText>
            </w:r>
            <w:r>
              <w:rPr>
                <w:noProof/>
                <w:webHidden/>
              </w:rPr>
            </w:r>
            <w:r>
              <w:rPr>
                <w:noProof/>
                <w:webHidden/>
              </w:rPr>
              <w:fldChar w:fldCharType="separate"/>
            </w:r>
            <w:r>
              <w:rPr>
                <w:noProof/>
                <w:webHidden/>
              </w:rPr>
              <w:t>4</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73" w:history="1">
            <w:r w:rsidRPr="001E56FD">
              <w:rPr>
                <w:rStyle w:val="Lienhypertexte"/>
                <w:noProof/>
              </w:rPr>
              <w:t>2.1.2. Cotation Spot.</w:t>
            </w:r>
            <w:r>
              <w:rPr>
                <w:noProof/>
                <w:webHidden/>
              </w:rPr>
              <w:tab/>
            </w:r>
            <w:r>
              <w:rPr>
                <w:noProof/>
                <w:webHidden/>
              </w:rPr>
              <w:fldChar w:fldCharType="begin"/>
            </w:r>
            <w:r>
              <w:rPr>
                <w:noProof/>
                <w:webHidden/>
              </w:rPr>
              <w:instrText xml:space="preserve"> PAGEREF _Toc211671273 \h </w:instrText>
            </w:r>
            <w:r>
              <w:rPr>
                <w:noProof/>
                <w:webHidden/>
              </w:rPr>
            </w:r>
            <w:r>
              <w:rPr>
                <w:noProof/>
                <w:webHidden/>
              </w:rPr>
              <w:fldChar w:fldCharType="separate"/>
            </w:r>
            <w:r>
              <w:rPr>
                <w:noProof/>
                <w:webHidden/>
              </w:rPr>
              <w:t>5</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74" w:history="1">
            <w:r w:rsidRPr="001E56FD">
              <w:rPr>
                <w:rStyle w:val="Lienhypertexte"/>
                <w:noProof/>
              </w:rPr>
              <w:t>2.1.3. Exemples.</w:t>
            </w:r>
            <w:r>
              <w:rPr>
                <w:noProof/>
                <w:webHidden/>
              </w:rPr>
              <w:tab/>
            </w:r>
            <w:r>
              <w:rPr>
                <w:noProof/>
                <w:webHidden/>
              </w:rPr>
              <w:fldChar w:fldCharType="begin"/>
            </w:r>
            <w:r>
              <w:rPr>
                <w:noProof/>
                <w:webHidden/>
              </w:rPr>
              <w:instrText xml:space="preserve"> PAGEREF _Toc211671274 \h </w:instrText>
            </w:r>
            <w:r>
              <w:rPr>
                <w:noProof/>
                <w:webHidden/>
              </w:rPr>
            </w:r>
            <w:r>
              <w:rPr>
                <w:noProof/>
                <w:webHidden/>
              </w:rPr>
              <w:fldChar w:fldCharType="separate"/>
            </w:r>
            <w:r>
              <w:rPr>
                <w:noProof/>
                <w:webHidden/>
              </w:rPr>
              <w:t>5</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75" w:history="1">
            <w:r w:rsidRPr="001E56FD">
              <w:rPr>
                <w:rStyle w:val="Lienhypertexte"/>
                <w:noProof/>
              </w:rPr>
              <w:t>2.2. Future.</w:t>
            </w:r>
            <w:r>
              <w:rPr>
                <w:noProof/>
                <w:webHidden/>
              </w:rPr>
              <w:tab/>
            </w:r>
            <w:r>
              <w:rPr>
                <w:noProof/>
                <w:webHidden/>
              </w:rPr>
              <w:fldChar w:fldCharType="begin"/>
            </w:r>
            <w:r>
              <w:rPr>
                <w:noProof/>
                <w:webHidden/>
              </w:rPr>
              <w:instrText xml:space="preserve"> PAGEREF _Toc211671275 \h </w:instrText>
            </w:r>
            <w:r>
              <w:rPr>
                <w:noProof/>
                <w:webHidden/>
              </w:rPr>
            </w:r>
            <w:r>
              <w:rPr>
                <w:noProof/>
                <w:webHidden/>
              </w:rPr>
              <w:fldChar w:fldCharType="separate"/>
            </w:r>
            <w:r>
              <w:rPr>
                <w:noProof/>
                <w:webHidden/>
              </w:rPr>
              <w:t>6</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76" w:history="1">
            <w:r w:rsidRPr="001E56FD">
              <w:rPr>
                <w:rStyle w:val="Lienhypertexte"/>
                <w:noProof/>
              </w:rPr>
              <w:t>2.3. Forward.</w:t>
            </w:r>
            <w:r>
              <w:rPr>
                <w:noProof/>
                <w:webHidden/>
              </w:rPr>
              <w:tab/>
            </w:r>
            <w:r>
              <w:rPr>
                <w:noProof/>
                <w:webHidden/>
              </w:rPr>
              <w:fldChar w:fldCharType="begin"/>
            </w:r>
            <w:r>
              <w:rPr>
                <w:noProof/>
                <w:webHidden/>
              </w:rPr>
              <w:instrText xml:space="preserve"> PAGEREF _Toc211671276 \h </w:instrText>
            </w:r>
            <w:r>
              <w:rPr>
                <w:noProof/>
                <w:webHidden/>
              </w:rPr>
            </w:r>
            <w:r>
              <w:rPr>
                <w:noProof/>
                <w:webHidden/>
              </w:rPr>
              <w:fldChar w:fldCharType="separate"/>
            </w:r>
            <w:r>
              <w:rPr>
                <w:noProof/>
                <w:webHidden/>
              </w:rPr>
              <w:t>6</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77" w:history="1">
            <w:r w:rsidRPr="001E56FD">
              <w:rPr>
                <w:rStyle w:val="Lienhypertexte"/>
                <w:noProof/>
              </w:rPr>
              <w:t>2.4. Swaps.</w:t>
            </w:r>
            <w:r>
              <w:rPr>
                <w:noProof/>
                <w:webHidden/>
              </w:rPr>
              <w:tab/>
            </w:r>
            <w:r>
              <w:rPr>
                <w:noProof/>
                <w:webHidden/>
              </w:rPr>
              <w:fldChar w:fldCharType="begin"/>
            </w:r>
            <w:r>
              <w:rPr>
                <w:noProof/>
                <w:webHidden/>
              </w:rPr>
              <w:instrText xml:space="preserve"> PAGEREF _Toc211671277 \h </w:instrText>
            </w:r>
            <w:r>
              <w:rPr>
                <w:noProof/>
                <w:webHidden/>
              </w:rPr>
            </w:r>
            <w:r>
              <w:rPr>
                <w:noProof/>
                <w:webHidden/>
              </w:rPr>
              <w:fldChar w:fldCharType="separate"/>
            </w:r>
            <w:r>
              <w:rPr>
                <w:noProof/>
                <w:webHidden/>
              </w:rPr>
              <w:t>7</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78" w:history="1">
            <w:r w:rsidRPr="001E56FD">
              <w:rPr>
                <w:rStyle w:val="Lienhypertexte"/>
                <w:noProof/>
              </w:rPr>
              <w:t>2.5. Options.</w:t>
            </w:r>
            <w:r>
              <w:rPr>
                <w:noProof/>
                <w:webHidden/>
              </w:rPr>
              <w:tab/>
            </w:r>
            <w:r>
              <w:rPr>
                <w:noProof/>
                <w:webHidden/>
              </w:rPr>
              <w:fldChar w:fldCharType="begin"/>
            </w:r>
            <w:r>
              <w:rPr>
                <w:noProof/>
                <w:webHidden/>
              </w:rPr>
              <w:instrText xml:space="preserve"> PAGEREF _Toc211671278 \h </w:instrText>
            </w:r>
            <w:r>
              <w:rPr>
                <w:noProof/>
                <w:webHidden/>
              </w:rPr>
            </w:r>
            <w:r>
              <w:rPr>
                <w:noProof/>
                <w:webHidden/>
              </w:rPr>
              <w:fldChar w:fldCharType="separate"/>
            </w:r>
            <w:r>
              <w:rPr>
                <w:noProof/>
                <w:webHidden/>
              </w:rPr>
              <w:t>7</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79" w:history="1">
            <w:r w:rsidRPr="001E56FD">
              <w:rPr>
                <w:rStyle w:val="Lienhypertexte"/>
                <w:noProof/>
              </w:rPr>
              <w:t>2.5.1. Fonctionnement.</w:t>
            </w:r>
            <w:r>
              <w:rPr>
                <w:noProof/>
                <w:webHidden/>
              </w:rPr>
              <w:tab/>
            </w:r>
            <w:r>
              <w:rPr>
                <w:noProof/>
                <w:webHidden/>
              </w:rPr>
              <w:fldChar w:fldCharType="begin"/>
            </w:r>
            <w:r>
              <w:rPr>
                <w:noProof/>
                <w:webHidden/>
              </w:rPr>
              <w:instrText xml:space="preserve"> PAGEREF _Toc211671279 \h </w:instrText>
            </w:r>
            <w:r>
              <w:rPr>
                <w:noProof/>
                <w:webHidden/>
              </w:rPr>
            </w:r>
            <w:r>
              <w:rPr>
                <w:noProof/>
                <w:webHidden/>
              </w:rPr>
              <w:fldChar w:fldCharType="separate"/>
            </w:r>
            <w:r>
              <w:rPr>
                <w:noProof/>
                <w:webHidden/>
              </w:rPr>
              <w:t>7</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80" w:history="1">
            <w:r w:rsidRPr="001E56FD">
              <w:rPr>
                <w:rStyle w:val="Lienhypertexte"/>
                <w:noProof/>
              </w:rPr>
              <w:t>2.5.2. Schématisation.</w:t>
            </w:r>
            <w:r>
              <w:rPr>
                <w:noProof/>
                <w:webHidden/>
              </w:rPr>
              <w:tab/>
            </w:r>
            <w:r>
              <w:rPr>
                <w:noProof/>
                <w:webHidden/>
              </w:rPr>
              <w:fldChar w:fldCharType="begin"/>
            </w:r>
            <w:r>
              <w:rPr>
                <w:noProof/>
                <w:webHidden/>
              </w:rPr>
              <w:instrText xml:space="preserve"> PAGEREF _Toc211671280 \h </w:instrText>
            </w:r>
            <w:r>
              <w:rPr>
                <w:noProof/>
                <w:webHidden/>
              </w:rPr>
            </w:r>
            <w:r>
              <w:rPr>
                <w:noProof/>
                <w:webHidden/>
              </w:rPr>
              <w:fldChar w:fldCharType="separate"/>
            </w:r>
            <w:r>
              <w:rPr>
                <w:noProof/>
                <w:webHidden/>
              </w:rPr>
              <w:t>8</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81" w:history="1">
            <w:r w:rsidRPr="001E56FD">
              <w:rPr>
                <w:rStyle w:val="Lienhypertexte"/>
                <w:noProof/>
              </w:rPr>
              <w:t>2.5.3. Exercices.</w:t>
            </w:r>
            <w:r>
              <w:rPr>
                <w:noProof/>
                <w:webHidden/>
              </w:rPr>
              <w:tab/>
            </w:r>
            <w:r>
              <w:rPr>
                <w:noProof/>
                <w:webHidden/>
              </w:rPr>
              <w:fldChar w:fldCharType="begin"/>
            </w:r>
            <w:r>
              <w:rPr>
                <w:noProof/>
                <w:webHidden/>
              </w:rPr>
              <w:instrText xml:space="preserve"> PAGEREF _Toc211671281 \h </w:instrText>
            </w:r>
            <w:r>
              <w:rPr>
                <w:noProof/>
                <w:webHidden/>
              </w:rPr>
            </w:r>
            <w:r>
              <w:rPr>
                <w:noProof/>
                <w:webHidden/>
              </w:rPr>
              <w:fldChar w:fldCharType="separate"/>
            </w:r>
            <w:r>
              <w:rPr>
                <w:noProof/>
                <w:webHidden/>
              </w:rPr>
              <w:t>8</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82" w:history="1">
            <w:r w:rsidRPr="001E56FD">
              <w:rPr>
                <w:rStyle w:val="Lienhypertexte"/>
                <w:noProof/>
              </w:rPr>
              <w:t>2.6. Précisions sur les cours à terme.</w:t>
            </w:r>
            <w:r>
              <w:rPr>
                <w:noProof/>
                <w:webHidden/>
              </w:rPr>
              <w:tab/>
            </w:r>
            <w:r>
              <w:rPr>
                <w:noProof/>
                <w:webHidden/>
              </w:rPr>
              <w:fldChar w:fldCharType="begin"/>
            </w:r>
            <w:r>
              <w:rPr>
                <w:noProof/>
                <w:webHidden/>
              </w:rPr>
              <w:instrText xml:space="preserve"> PAGEREF _Toc211671282 \h </w:instrText>
            </w:r>
            <w:r>
              <w:rPr>
                <w:noProof/>
                <w:webHidden/>
              </w:rPr>
            </w:r>
            <w:r>
              <w:rPr>
                <w:noProof/>
                <w:webHidden/>
              </w:rPr>
              <w:fldChar w:fldCharType="separate"/>
            </w:r>
            <w:r>
              <w:rPr>
                <w:noProof/>
                <w:webHidden/>
              </w:rPr>
              <w:t>9</w:t>
            </w:r>
            <w:r>
              <w:rPr>
                <w:noProof/>
                <w:webHidden/>
              </w:rPr>
              <w:fldChar w:fldCharType="end"/>
            </w:r>
          </w:hyperlink>
        </w:p>
        <w:p w:rsidR="00305581" w:rsidRDefault="00305581">
          <w:pPr>
            <w:pStyle w:val="TM2"/>
            <w:tabs>
              <w:tab w:val="right" w:leader="dot" w:pos="9629"/>
            </w:tabs>
            <w:rPr>
              <w:rFonts w:asciiTheme="minorHAnsi" w:eastAsiaTheme="minorEastAsia" w:hAnsiTheme="minorHAnsi" w:cstheme="minorBidi"/>
              <w:b w:val="0"/>
              <w:noProof/>
              <w:sz w:val="22"/>
              <w:szCs w:val="22"/>
            </w:rPr>
          </w:pPr>
          <w:hyperlink w:anchor="_Toc211671283" w:history="1">
            <w:r w:rsidRPr="001E56FD">
              <w:rPr>
                <w:rStyle w:val="Lienhypertexte"/>
                <w:noProof/>
              </w:rPr>
              <w:t>2.7. Utilisation de ces outils.</w:t>
            </w:r>
            <w:r>
              <w:rPr>
                <w:noProof/>
                <w:webHidden/>
              </w:rPr>
              <w:tab/>
            </w:r>
            <w:r>
              <w:rPr>
                <w:noProof/>
                <w:webHidden/>
              </w:rPr>
              <w:fldChar w:fldCharType="begin"/>
            </w:r>
            <w:r>
              <w:rPr>
                <w:noProof/>
                <w:webHidden/>
              </w:rPr>
              <w:instrText xml:space="preserve"> PAGEREF _Toc211671283 \h </w:instrText>
            </w:r>
            <w:r>
              <w:rPr>
                <w:noProof/>
                <w:webHidden/>
              </w:rPr>
            </w:r>
            <w:r>
              <w:rPr>
                <w:noProof/>
                <w:webHidden/>
              </w:rPr>
              <w:fldChar w:fldCharType="separate"/>
            </w:r>
            <w:r>
              <w:rPr>
                <w:noProof/>
                <w:webHidden/>
              </w:rPr>
              <w:t>10</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84" w:history="1">
            <w:r w:rsidRPr="001E56FD">
              <w:rPr>
                <w:rStyle w:val="Lienhypertexte"/>
                <w:noProof/>
              </w:rPr>
              <w:t>2.7.1. Spéculer.</w:t>
            </w:r>
            <w:r>
              <w:rPr>
                <w:noProof/>
                <w:webHidden/>
              </w:rPr>
              <w:tab/>
            </w:r>
            <w:r>
              <w:rPr>
                <w:noProof/>
                <w:webHidden/>
              </w:rPr>
              <w:fldChar w:fldCharType="begin"/>
            </w:r>
            <w:r>
              <w:rPr>
                <w:noProof/>
                <w:webHidden/>
              </w:rPr>
              <w:instrText xml:space="preserve"> PAGEREF _Toc211671284 \h </w:instrText>
            </w:r>
            <w:r>
              <w:rPr>
                <w:noProof/>
                <w:webHidden/>
              </w:rPr>
            </w:r>
            <w:r>
              <w:rPr>
                <w:noProof/>
                <w:webHidden/>
              </w:rPr>
              <w:fldChar w:fldCharType="separate"/>
            </w:r>
            <w:r>
              <w:rPr>
                <w:noProof/>
                <w:webHidden/>
              </w:rPr>
              <w:t>10</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85" w:history="1">
            <w:r w:rsidRPr="001E56FD">
              <w:rPr>
                <w:rStyle w:val="Lienhypertexte"/>
                <w:noProof/>
              </w:rPr>
              <w:t>2.7.2. Arbitrer.</w:t>
            </w:r>
            <w:r>
              <w:rPr>
                <w:noProof/>
                <w:webHidden/>
              </w:rPr>
              <w:tab/>
            </w:r>
            <w:r>
              <w:rPr>
                <w:noProof/>
                <w:webHidden/>
              </w:rPr>
              <w:fldChar w:fldCharType="begin"/>
            </w:r>
            <w:r>
              <w:rPr>
                <w:noProof/>
                <w:webHidden/>
              </w:rPr>
              <w:instrText xml:space="preserve"> PAGEREF _Toc211671285 \h </w:instrText>
            </w:r>
            <w:r>
              <w:rPr>
                <w:noProof/>
                <w:webHidden/>
              </w:rPr>
            </w:r>
            <w:r>
              <w:rPr>
                <w:noProof/>
                <w:webHidden/>
              </w:rPr>
              <w:fldChar w:fldCharType="separate"/>
            </w:r>
            <w:r>
              <w:rPr>
                <w:noProof/>
                <w:webHidden/>
              </w:rPr>
              <w:t>10</w:t>
            </w:r>
            <w:r>
              <w:rPr>
                <w:noProof/>
                <w:webHidden/>
              </w:rPr>
              <w:fldChar w:fldCharType="end"/>
            </w:r>
          </w:hyperlink>
        </w:p>
        <w:p w:rsidR="00305581" w:rsidRDefault="00305581">
          <w:pPr>
            <w:pStyle w:val="TM3"/>
            <w:tabs>
              <w:tab w:val="right" w:leader="dot" w:pos="9629"/>
            </w:tabs>
            <w:rPr>
              <w:rFonts w:asciiTheme="minorHAnsi" w:eastAsiaTheme="minorEastAsia" w:hAnsiTheme="minorHAnsi" w:cstheme="minorBidi"/>
              <w:b w:val="0"/>
              <w:noProof/>
              <w:sz w:val="22"/>
              <w:szCs w:val="22"/>
            </w:rPr>
          </w:pPr>
          <w:hyperlink w:anchor="_Toc211671286" w:history="1">
            <w:r w:rsidRPr="001E56FD">
              <w:rPr>
                <w:rStyle w:val="Lienhypertexte"/>
                <w:noProof/>
              </w:rPr>
              <w:t>2.7.3. Se couvrir.</w:t>
            </w:r>
            <w:r>
              <w:rPr>
                <w:noProof/>
                <w:webHidden/>
              </w:rPr>
              <w:tab/>
            </w:r>
            <w:r>
              <w:rPr>
                <w:noProof/>
                <w:webHidden/>
              </w:rPr>
              <w:fldChar w:fldCharType="begin"/>
            </w:r>
            <w:r>
              <w:rPr>
                <w:noProof/>
                <w:webHidden/>
              </w:rPr>
              <w:instrText xml:space="preserve"> PAGEREF _Toc211671286 \h </w:instrText>
            </w:r>
            <w:r>
              <w:rPr>
                <w:noProof/>
                <w:webHidden/>
              </w:rPr>
            </w:r>
            <w:r>
              <w:rPr>
                <w:noProof/>
                <w:webHidden/>
              </w:rPr>
              <w:fldChar w:fldCharType="separate"/>
            </w:r>
            <w:r>
              <w:rPr>
                <w:noProof/>
                <w:webHidden/>
              </w:rPr>
              <w:t>10</w:t>
            </w:r>
            <w:r>
              <w:rPr>
                <w:noProof/>
                <w:webHidden/>
              </w:rPr>
              <w:fldChar w:fldCharType="end"/>
            </w:r>
          </w:hyperlink>
        </w:p>
        <w:p w:rsidR="00324598" w:rsidRDefault="00CB1C94" w:rsidP="00EF4AD4">
          <w:r>
            <w:fldChar w:fldCharType="end"/>
          </w:r>
        </w:p>
      </w:sdtContent>
    </w:sdt>
    <w:p w:rsidR="00EF4AD4" w:rsidRDefault="00EF4AD4" w:rsidP="00EF4AD4"/>
    <w:p w:rsidR="00EF4AD4" w:rsidRDefault="00EF4AD4" w:rsidP="00EF4AD4"/>
    <w:p w:rsidR="00EF4AD4" w:rsidRDefault="00EF4AD4" w:rsidP="00EF4AD4"/>
    <w:p w:rsidR="00EF4AD4" w:rsidRDefault="00EF4AD4" w:rsidP="009F201F">
      <w:pPr>
        <w:pStyle w:val="Titre1"/>
      </w:pPr>
      <w:bookmarkStart w:id="0" w:name="_Toc211671264"/>
      <w:r>
        <w:lastRenderedPageBreak/>
        <w:t>1. Les acteurs</w:t>
      </w:r>
      <w:r w:rsidR="009F201F">
        <w:t>.</w:t>
      </w:r>
      <w:bookmarkEnd w:id="0"/>
    </w:p>
    <w:p w:rsidR="00EF4AD4" w:rsidRDefault="00EF4AD4" w:rsidP="00EF4AD4"/>
    <w:p w:rsidR="00EF4AD4" w:rsidRDefault="00EF4AD4" w:rsidP="009F201F">
      <w:pPr>
        <w:pStyle w:val="Titre2"/>
      </w:pPr>
      <w:bookmarkStart w:id="1" w:name="_Toc211671265"/>
      <w:r>
        <w:t>1.1. Les banques</w:t>
      </w:r>
      <w:r w:rsidR="009F201F">
        <w:t>.</w:t>
      </w:r>
      <w:bookmarkEnd w:id="1"/>
    </w:p>
    <w:p w:rsidR="00EF4AD4" w:rsidRDefault="00EF4AD4" w:rsidP="00EF4AD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2F536D" w:rsidTr="0047496A">
        <w:tc>
          <w:tcPr>
            <w:tcW w:w="4889" w:type="dxa"/>
          </w:tcPr>
          <w:p w:rsidR="0047496A" w:rsidRDefault="002F536D" w:rsidP="00EF4AD4">
            <w:r w:rsidRPr="002F536D">
              <w:t xml:space="preserve">Les transactions interbancaires représentent la </w:t>
            </w:r>
            <w:r w:rsidRPr="002F536D">
              <w:rPr>
                <w:b/>
                <w:bCs/>
              </w:rPr>
              <w:t>majeure partie des échanges</w:t>
            </w:r>
            <w:r w:rsidRPr="002F536D">
              <w:t xml:space="preserve"> de monnaie (plus de 50%). </w:t>
            </w:r>
          </w:p>
          <w:p w:rsidR="0047496A" w:rsidRDefault="002F536D" w:rsidP="00EF4AD4">
            <w:r w:rsidRPr="002F536D">
              <w:t xml:space="preserve">Certaines opérations sont faites pour le compte de clients, mais la plupart sont faites pour le compte propre de la banque. </w:t>
            </w:r>
          </w:p>
          <w:p w:rsidR="0047496A" w:rsidRDefault="0047496A" w:rsidP="0047496A">
            <w:r>
              <w:t xml:space="preserve">Traditionnellement les banques avaient à </w:t>
            </w:r>
            <w:r w:rsidR="002F536D" w:rsidRPr="002F536D">
              <w:t>faire à des courtiers. Avec le développement de l’informatique et des plates formes en ligne</w:t>
            </w:r>
            <w:r>
              <w:t>,</w:t>
            </w:r>
            <w:r w:rsidR="002F536D" w:rsidRPr="002F536D">
              <w:t xml:space="preserve"> elles peuvent désormais gérer leurs transactions</w:t>
            </w:r>
            <w:r>
              <w:t xml:space="preserve"> à distance</w:t>
            </w:r>
            <w:r w:rsidR="002F536D" w:rsidRPr="002F536D">
              <w:t>.</w:t>
            </w:r>
          </w:p>
          <w:p w:rsidR="002F536D" w:rsidRDefault="002F536D" w:rsidP="0047496A">
            <w:r w:rsidRPr="002F536D">
              <w:t xml:space="preserve">Parmi les </w:t>
            </w:r>
            <w:r w:rsidR="0047496A">
              <w:t xml:space="preserve">banques les </w:t>
            </w:r>
            <w:r w:rsidRPr="002F536D">
              <w:t>plus importantes on compte la Deutsche Bank, UBS, Barclay Capital, Citigroup, RBS…</w:t>
            </w:r>
          </w:p>
        </w:tc>
        <w:tc>
          <w:tcPr>
            <w:tcW w:w="4890" w:type="dxa"/>
          </w:tcPr>
          <w:p w:rsidR="0047496A" w:rsidRDefault="0047496A" w:rsidP="0047496A">
            <w:pPr>
              <w:jc w:val="center"/>
            </w:pPr>
            <w:r>
              <w:t xml:space="preserve">     </w:t>
            </w:r>
          </w:p>
          <w:p w:rsidR="0047496A" w:rsidRDefault="0047496A" w:rsidP="0047496A">
            <w:pPr>
              <w:jc w:val="center"/>
            </w:pPr>
            <w:r>
              <w:rPr>
                <w:noProof/>
                <w:lang w:eastAsia="fr-FR"/>
              </w:rPr>
              <w:drawing>
                <wp:inline distT="0" distB="0" distL="0" distR="0">
                  <wp:extent cx="1228725" cy="363603"/>
                  <wp:effectExtent l="19050" t="0" r="0" b="0"/>
                  <wp:docPr id="11" name="Image 10"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a:stretch>
                            <a:fillRect/>
                          </a:stretch>
                        </pic:blipFill>
                        <pic:spPr>
                          <a:xfrm>
                            <a:off x="0" y="0"/>
                            <a:ext cx="1231772" cy="364505"/>
                          </a:xfrm>
                          <a:prstGeom prst="rect">
                            <a:avLst/>
                          </a:prstGeom>
                        </pic:spPr>
                      </pic:pic>
                    </a:graphicData>
                  </a:graphic>
                </wp:inline>
              </w:drawing>
            </w:r>
            <w:r>
              <w:t xml:space="preserve">           </w:t>
            </w:r>
            <w:r>
              <w:rPr>
                <w:noProof/>
                <w:lang w:eastAsia="fr-FR"/>
              </w:rPr>
              <w:drawing>
                <wp:inline distT="0" distB="0" distL="0" distR="0">
                  <wp:extent cx="1228725" cy="476939"/>
                  <wp:effectExtent l="19050" t="0" r="9525" b="0"/>
                  <wp:docPr id="7" name="Image 6" desc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9"/>
                          <a:stretch>
                            <a:fillRect/>
                          </a:stretch>
                        </pic:blipFill>
                        <pic:spPr>
                          <a:xfrm>
                            <a:off x="0" y="0"/>
                            <a:ext cx="1228725" cy="476939"/>
                          </a:xfrm>
                          <a:prstGeom prst="rect">
                            <a:avLst/>
                          </a:prstGeom>
                        </pic:spPr>
                      </pic:pic>
                    </a:graphicData>
                  </a:graphic>
                </wp:inline>
              </w:drawing>
            </w:r>
          </w:p>
          <w:p w:rsidR="0047496A" w:rsidRDefault="0047496A" w:rsidP="0047496A">
            <w:pPr>
              <w:jc w:val="center"/>
            </w:pPr>
          </w:p>
          <w:p w:rsidR="0047496A" w:rsidRDefault="0047496A" w:rsidP="0047496A">
            <w:pPr>
              <w:jc w:val="center"/>
            </w:pPr>
            <w:r>
              <w:rPr>
                <w:noProof/>
                <w:lang w:eastAsia="fr-FR"/>
              </w:rPr>
              <w:drawing>
                <wp:inline distT="0" distB="0" distL="0" distR="0">
                  <wp:extent cx="1447800" cy="514350"/>
                  <wp:effectExtent l="19050" t="0" r="0" b="0"/>
                  <wp:docPr id="8" name="Image 7"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10"/>
                          <a:stretch>
                            <a:fillRect/>
                          </a:stretch>
                        </pic:blipFill>
                        <pic:spPr>
                          <a:xfrm>
                            <a:off x="0" y="0"/>
                            <a:ext cx="1447800" cy="514350"/>
                          </a:xfrm>
                          <a:prstGeom prst="rect">
                            <a:avLst/>
                          </a:prstGeom>
                        </pic:spPr>
                      </pic:pic>
                    </a:graphicData>
                  </a:graphic>
                </wp:inline>
              </w:drawing>
            </w:r>
            <w:r>
              <w:t xml:space="preserve">       </w:t>
            </w:r>
            <w:r>
              <w:rPr>
                <w:noProof/>
                <w:lang w:eastAsia="fr-FR"/>
              </w:rPr>
              <w:drawing>
                <wp:inline distT="0" distB="0" distL="0" distR="0">
                  <wp:extent cx="1152525" cy="866775"/>
                  <wp:effectExtent l="19050" t="0" r="9525" b="0"/>
                  <wp:docPr id="9" name="Image 8" descr="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pic:nvPicPr>
                        <pic:blipFill>
                          <a:blip r:embed="rId11"/>
                          <a:stretch>
                            <a:fillRect/>
                          </a:stretch>
                        </pic:blipFill>
                        <pic:spPr>
                          <a:xfrm>
                            <a:off x="0" y="0"/>
                            <a:ext cx="1152525" cy="866775"/>
                          </a:xfrm>
                          <a:prstGeom prst="rect">
                            <a:avLst/>
                          </a:prstGeom>
                        </pic:spPr>
                      </pic:pic>
                    </a:graphicData>
                  </a:graphic>
                </wp:inline>
              </w:drawing>
            </w:r>
          </w:p>
          <w:p w:rsidR="0047496A" w:rsidRDefault="0047496A" w:rsidP="0047496A">
            <w:pPr>
              <w:jc w:val="center"/>
            </w:pPr>
          </w:p>
          <w:p w:rsidR="0047496A" w:rsidRDefault="0047496A" w:rsidP="0047496A">
            <w:pPr>
              <w:jc w:val="center"/>
            </w:pPr>
            <w:r>
              <w:rPr>
                <w:noProof/>
                <w:lang w:eastAsia="fr-FR"/>
              </w:rPr>
              <w:drawing>
                <wp:inline distT="0" distB="0" distL="0" distR="0">
                  <wp:extent cx="1314450" cy="609600"/>
                  <wp:effectExtent l="19050" t="0" r="0" b="0"/>
                  <wp:docPr id="10" name="Image 9" descr="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2"/>
                          <a:stretch>
                            <a:fillRect/>
                          </a:stretch>
                        </pic:blipFill>
                        <pic:spPr>
                          <a:xfrm>
                            <a:off x="0" y="0"/>
                            <a:ext cx="1314450" cy="609600"/>
                          </a:xfrm>
                          <a:prstGeom prst="rect">
                            <a:avLst/>
                          </a:prstGeom>
                        </pic:spPr>
                      </pic:pic>
                    </a:graphicData>
                  </a:graphic>
                </wp:inline>
              </w:drawing>
            </w:r>
          </w:p>
        </w:tc>
      </w:tr>
    </w:tbl>
    <w:p w:rsidR="00E12A26" w:rsidRDefault="00E12A26" w:rsidP="00EF4AD4"/>
    <w:p w:rsidR="00910B26" w:rsidRPr="00E12A26" w:rsidRDefault="00910B26" w:rsidP="00E12A26">
      <w:pPr>
        <w:numPr>
          <w:ilvl w:val="0"/>
          <w:numId w:val="9"/>
        </w:numPr>
        <w:rPr>
          <w:sz w:val="20"/>
          <w:szCs w:val="20"/>
        </w:rPr>
      </w:pPr>
      <w:r w:rsidRPr="00E12A26">
        <w:rPr>
          <w:i/>
          <w:iCs/>
          <w:sz w:val="20"/>
          <w:szCs w:val="20"/>
        </w:rPr>
        <w:t xml:space="preserve"> La Deutsche Bank est une banque internationale, ayant son </w:t>
      </w:r>
      <w:r w:rsidR="00E12A26" w:rsidRPr="00E12A26">
        <w:rPr>
          <w:i/>
          <w:iCs/>
          <w:sz w:val="20"/>
          <w:szCs w:val="20"/>
        </w:rPr>
        <w:t>siège</w:t>
      </w:r>
      <w:r w:rsidRPr="00E12A26">
        <w:rPr>
          <w:i/>
          <w:iCs/>
          <w:sz w:val="20"/>
          <w:szCs w:val="20"/>
        </w:rPr>
        <w:t xml:space="preserve"> à Francfort (Allemagne). Elle a une succursale dans les principales places financières mondiales (Londres, New York, Tokyo, Paris, Moscou, Singapour…) et emploi</w:t>
      </w:r>
      <w:r w:rsidR="00E12A26">
        <w:rPr>
          <w:i/>
          <w:iCs/>
          <w:sz w:val="20"/>
          <w:szCs w:val="20"/>
        </w:rPr>
        <w:t>e</w:t>
      </w:r>
      <w:r w:rsidRPr="00E12A26">
        <w:rPr>
          <w:i/>
          <w:iCs/>
          <w:sz w:val="20"/>
          <w:szCs w:val="20"/>
        </w:rPr>
        <w:t xml:space="preserve"> plus de 78 000 personnes. Elle offre des services financiers aux entreprises, </w:t>
      </w:r>
      <w:r w:rsidR="00E12A26">
        <w:rPr>
          <w:i/>
          <w:iCs/>
          <w:sz w:val="20"/>
          <w:szCs w:val="20"/>
        </w:rPr>
        <w:t xml:space="preserve">aux </w:t>
      </w:r>
      <w:r w:rsidRPr="00E12A26">
        <w:rPr>
          <w:i/>
          <w:iCs/>
          <w:sz w:val="20"/>
          <w:szCs w:val="20"/>
        </w:rPr>
        <w:t xml:space="preserve">institutionnels et </w:t>
      </w:r>
      <w:r w:rsidR="00E12A26">
        <w:rPr>
          <w:i/>
          <w:iCs/>
          <w:sz w:val="20"/>
          <w:szCs w:val="20"/>
        </w:rPr>
        <w:t xml:space="preserve">aux </w:t>
      </w:r>
      <w:r w:rsidRPr="00E12A26">
        <w:rPr>
          <w:i/>
          <w:iCs/>
          <w:sz w:val="20"/>
          <w:szCs w:val="20"/>
        </w:rPr>
        <w:t xml:space="preserve">particuliers (vente, trading, risk management, banque privée…). C’est </w:t>
      </w:r>
      <w:r w:rsidR="00E12A26">
        <w:rPr>
          <w:i/>
          <w:iCs/>
          <w:sz w:val="20"/>
          <w:szCs w:val="20"/>
        </w:rPr>
        <w:t>l’</w:t>
      </w:r>
      <w:r w:rsidRPr="00E12A26">
        <w:rPr>
          <w:i/>
          <w:iCs/>
          <w:sz w:val="20"/>
          <w:szCs w:val="20"/>
        </w:rPr>
        <w:t>une des trois plus grosse</w:t>
      </w:r>
      <w:r w:rsidR="00E12A26">
        <w:rPr>
          <w:i/>
          <w:iCs/>
          <w:sz w:val="20"/>
          <w:szCs w:val="20"/>
        </w:rPr>
        <w:t>s</w:t>
      </w:r>
      <w:r w:rsidRPr="00E12A26">
        <w:rPr>
          <w:i/>
          <w:iCs/>
          <w:sz w:val="20"/>
          <w:szCs w:val="20"/>
        </w:rPr>
        <w:t xml:space="preserve"> banque</w:t>
      </w:r>
      <w:r w:rsidR="00E12A26">
        <w:rPr>
          <w:i/>
          <w:iCs/>
          <w:sz w:val="20"/>
          <w:szCs w:val="20"/>
        </w:rPr>
        <w:t>s</w:t>
      </w:r>
      <w:r w:rsidRPr="00E12A26">
        <w:rPr>
          <w:i/>
          <w:iCs/>
          <w:sz w:val="20"/>
          <w:szCs w:val="20"/>
        </w:rPr>
        <w:t xml:space="preserve"> d’investissement, cotée à la fois à Francfort et à New York.</w:t>
      </w:r>
    </w:p>
    <w:p w:rsidR="00910B26" w:rsidRPr="00E12A26" w:rsidRDefault="00910B26" w:rsidP="00E12A26">
      <w:pPr>
        <w:numPr>
          <w:ilvl w:val="0"/>
          <w:numId w:val="9"/>
        </w:numPr>
        <w:rPr>
          <w:sz w:val="20"/>
          <w:szCs w:val="20"/>
        </w:rPr>
      </w:pPr>
      <w:r w:rsidRPr="00E12A26">
        <w:rPr>
          <w:i/>
          <w:iCs/>
          <w:sz w:val="20"/>
          <w:szCs w:val="20"/>
        </w:rPr>
        <w:t xml:space="preserve">UBS est une société de services financiers ayant son </w:t>
      </w:r>
      <w:r w:rsidR="00E12A26" w:rsidRPr="00E12A26">
        <w:rPr>
          <w:i/>
          <w:iCs/>
          <w:sz w:val="20"/>
          <w:szCs w:val="20"/>
        </w:rPr>
        <w:t>siège</w:t>
      </w:r>
      <w:r w:rsidRPr="00E12A26">
        <w:rPr>
          <w:i/>
          <w:iCs/>
          <w:sz w:val="20"/>
          <w:szCs w:val="20"/>
        </w:rPr>
        <w:t xml:space="preserve"> en Suisse. Ses principales activités sont la banque privée, la banque d’investissement, et la gestion de fortune. Elle est présente dans plus de 50 pays… et a beaucoup souffert de la crise des subprimes</w:t>
      </w:r>
      <w:r w:rsidR="00E12A26">
        <w:rPr>
          <w:i/>
          <w:iCs/>
          <w:sz w:val="20"/>
          <w:szCs w:val="20"/>
        </w:rPr>
        <w:t xml:space="preserve"> </w:t>
      </w:r>
      <w:r w:rsidRPr="00E12A26">
        <w:rPr>
          <w:i/>
          <w:iCs/>
          <w:sz w:val="20"/>
          <w:szCs w:val="20"/>
        </w:rPr>
        <w:t>!</w:t>
      </w:r>
    </w:p>
    <w:p w:rsidR="00E12A26" w:rsidRPr="00E12A26" w:rsidRDefault="00E12A26" w:rsidP="00E12A26">
      <w:pPr>
        <w:pStyle w:val="Paragraphedeliste"/>
        <w:numPr>
          <w:ilvl w:val="0"/>
          <w:numId w:val="9"/>
        </w:numPr>
        <w:rPr>
          <w:sz w:val="20"/>
          <w:szCs w:val="20"/>
        </w:rPr>
      </w:pPr>
      <w:r w:rsidRPr="00E12A26">
        <w:rPr>
          <w:i/>
          <w:iCs/>
          <w:sz w:val="20"/>
          <w:szCs w:val="20"/>
        </w:rPr>
        <w:t>Barclays est une banque anglaise, ayant son siège à Londres, fondée en 1896. Elle emploie plus de 100 000 employés, dans plus de 50 pays</w:t>
      </w:r>
    </w:p>
    <w:p w:rsidR="00E12A26" w:rsidRPr="00E12A26" w:rsidRDefault="00E12A26" w:rsidP="00E12A26">
      <w:pPr>
        <w:rPr>
          <w:szCs w:val="24"/>
        </w:rPr>
      </w:pPr>
    </w:p>
    <w:p w:rsidR="00EF4AD4" w:rsidRDefault="00EF4AD4" w:rsidP="009F201F">
      <w:pPr>
        <w:pStyle w:val="Titre2"/>
      </w:pPr>
      <w:bookmarkStart w:id="2" w:name="_Toc211671266"/>
      <w:r>
        <w:t>1.2. Les entreprises</w:t>
      </w:r>
      <w:r w:rsidR="009F201F">
        <w:t>.</w:t>
      </w:r>
      <w:bookmarkEnd w:id="2"/>
    </w:p>
    <w:p w:rsidR="00D93D83" w:rsidRDefault="00D93D83" w:rsidP="00D93D83"/>
    <w:p w:rsidR="00D93D83" w:rsidRDefault="00D93D83" w:rsidP="00D93D83">
      <w:r>
        <w:t>U</w:t>
      </w:r>
      <w:r w:rsidRPr="0077615D">
        <w:t xml:space="preserve">ne partie importante des transactions vient d’entreprises qui cherchent soit à régler des biens ou des services (importateurs), ou qui se sont fait régler des biens ou des services, dans d’autres monnaies que leur monnaie domestique (exportateurs). </w:t>
      </w:r>
    </w:p>
    <w:p w:rsidR="00D93D83" w:rsidRDefault="00D93D83" w:rsidP="00D93D83"/>
    <w:p w:rsidR="00D93D83" w:rsidRDefault="00D93D83" w:rsidP="00D93D83">
      <w:r w:rsidRPr="0077615D">
        <w:t xml:space="preserve">La plupart du temps les montants échangés sont </w:t>
      </w:r>
      <w:r w:rsidRPr="0077615D">
        <w:rPr>
          <w:b/>
          <w:bCs/>
        </w:rPr>
        <w:t>relativement faibles comparés aux montants échangés par les banques ou les spéculateurs</w:t>
      </w:r>
      <w:r w:rsidRPr="0077615D">
        <w:t>.</w:t>
      </w:r>
    </w:p>
    <w:p w:rsidR="00D93D83" w:rsidRDefault="00D93D83" w:rsidP="00D93D83"/>
    <w:p w:rsidR="00EF4AD4" w:rsidRDefault="00D93D83" w:rsidP="00D93D83">
      <w:r w:rsidRPr="0077615D">
        <w:t>Mais sur le long terme, ils peuvent définir une tendance (en lien direct avec la balance commerciale).</w:t>
      </w:r>
    </w:p>
    <w:p w:rsidR="00D93D83" w:rsidRDefault="00D93D83" w:rsidP="00D93D83"/>
    <w:tbl>
      <w:tblPr>
        <w:tblW w:w="9570" w:type="dxa"/>
        <w:jc w:val="center"/>
        <w:tblCellSpacing w:w="0" w:type="dxa"/>
        <w:tblCellMar>
          <w:left w:w="0" w:type="dxa"/>
          <w:right w:w="0" w:type="dxa"/>
        </w:tblCellMar>
        <w:tblLook w:val="04A0"/>
      </w:tblPr>
      <w:tblGrid>
        <w:gridCol w:w="2311"/>
        <w:gridCol w:w="140"/>
        <w:gridCol w:w="2509"/>
        <w:gridCol w:w="140"/>
        <w:gridCol w:w="4470"/>
      </w:tblGrid>
      <w:tr w:rsidR="00D93D83" w:rsidRPr="00D93D83">
        <w:trPr>
          <w:trHeight w:val="1815"/>
          <w:tblCellSpacing w:w="0" w:type="dxa"/>
          <w:jc w:val="center"/>
        </w:trPr>
        <w:tc>
          <w:tcPr>
            <w:tcW w:w="2280" w:type="dxa"/>
            <w:hideMark/>
          </w:tcPr>
          <w:p w:rsidR="00D93D83" w:rsidRPr="00D93D83" w:rsidRDefault="00D93D83" w:rsidP="00D93D83">
            <w:pPr>
              <w:spacing w:before="100" w:beforeAutospacing="1" w:after="100" w:afterAutospacing="1"/>
              <w:jc w:val="center"/>
              <w:rPr>
                <w:rFonts w:ascii="Georgia" w:eastAsia="Times New Roman" w:hAnsi="Georgia"/>
                <w:color w:val="666666"/>
                <w:szCs w:val="24"/>
                <w:lang w:eastAsia="fr-FR"/>
              </w:rPr>
            </w:pPr>
            <w:r>
              <w:rPr>
                <w:rFonts w:ascii="Georgia" w:eastAsia="Times New Roman" w:hAnsi="Georgia"/>
                <w:noProof/>
                <w:color w:val="666666"/>
                <w:szCs w:val="24"/>
                <w:lang w:eastAsia="fr-FR"/>
              </w:rPr>
              <w:drawing>
                <wp:inline distT="0" distB="0" distL="0" distR="0">
                  <wp:extent cx="1447800" cy="1152525"/>
                  <wp:effectExtent l="19050" t="0" r="0" b="0"/>
                  <wp:docPr id="21" name="Image 1" descr="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7.jpg"/>
                          <pic:cNvPicPr>
                            <a:picLocks noChangeAspect="1" noChangeArrowheads="1"/>
                          </pic:cNvPicPr>
                        </pic:nvPicPr>
                        <pic:blipFill>
                          <a:blip r:embed="rId13"/>
                          <a:srcRect/>
                          <a:stretch>
                            <a:fillRect/>
                          </a:stretch>
                        </pic:blipFill>
                        <pic:spPr bwMode="auto">
                          <a:xfrm>
                            <a:off x="0" y="0"/>
                            <a:ext cx="1447800" cy="1152525"/>
                          </a:xfrm>
                          <a:prstGeom prst="rect">
                            <a:avLst/>
                          </a:prstGeom>
                          <a:noFill/>
                          <a:ln w="9525">
                            <a:noFill/>
                            <a:miter lim="800000"/>
                            <a:headEnd/>
                            <a:tailEnd/>
                          </a:ln>
                        </pic:spPr>
                      </pic:pic>
                    </a:graphicData>
                  </a:graphic>
                </wp:inline>
              </w:drawing>
            </w:r>
          </w:p>
        </w:tc>
        <w:tc>
          <w:tcPr>
            <w:tcW w:w="300" w:type="dxa"/>
            <w:vAlign w:val="center"/>
            <w:hideMark/>
          </w:tcPr>
          <w:p w:rsidR="00D93D83" w:rsidRPr="00D93D83" w:rsidRDefault="00D93D83" w:rsidP="00D93D83">
            <w:pPr>
              <w:jc w:val="left"/>
              <w:rPr>
                <w:rFonts w:ascii="Georgia" w:eastAsia="Times New Roman" w:hAnsi="Georgia"/>
                <w:color w:val="666666"/>
                <w:szCs w:val="24"/>
                <w:lang w:eastAsia="fr-FR"/>
              </w:rPr>
            </w:pPr>
            <w:r w:rsidRPr="00D93D83">
              <w:rPr>
                <w:rFonts w:ascii="Georgia" w:eastAsia="Times New Roman" w:hAnsi="Georgia"/>
                <w:color w:val="666666"/>
                <w:szCs w:val="24"/>
                <w:lang w:eastAsia="fr-FR"/>
              </w:rPr>
              <w:t> </w:t>
            </w:r>
          </w:p>
        </w:tc>
        <w:tc>
          <w:tcPr>
            <w:tcW w:w="2250" w:type="dxa"/>
            <w:vAlign w:val="center"/>
            <w:hideMark/>
          </w:tcPr>
          <w:p w:rsidR="00D93D83" w:rsidRPr="00D93D83" w:rsidRDefault="00D93D83" w:rsidP="00D93D83">
            <w:pPr>
              <w:rPr>
                <w:rFonts w:eastAsia="Times New Roman"/>
                <w:color w:val="666666"/>
                <w:sz w:val="20"/>
                <w:szCs w:val="20"/>
                <w:lang w:eastAsia="fr-FR"/>
              </w:rPr>
            </w:pPr>
            <w:r w:rsidRPr="00D93D83">
              <w:rPr>
                <w:rFonts w:eastAsia="Times New Roman"/>
                <w:color w:val="333333"/>
                <w:sz w:val="20"/>
                <w:szCs w:val="20"/>
                <w:lang w:eastAsia="fr-FR"/>
              </w:rPr>
              <w:t>Airbus exporte des avions dans le monde entier et doit gérer plusieurs monnaies, à la fois dans ses revenus et dans ses dépenses.</w:t>
            </w:r>
          </w:p>
        </w:tc>
        <w:tc>
          <w:tcPr>
            <w:tcW w:w="300" w:type="dxa"/>
            <w:vAlign w:val="center"/>
            <w:hideMark/>
          </w:tcPr>
          <w:p w:rsidR="00D93D83" w:rsidRPr="00D93D83" w:rsidRDefault="00D93D83" w:rsidP="00D93D83">
            <w:pPr>
              <w:jc w:val="left"/>
              <w:rPr>
                <w:rFonts w:ascii="Georgia" w:eastAsia="Times New Roman" w:hAnsi="Georgia"/>
                <w:color w:val="666666"/>
                <w:szCs w:val="24"/>
                <w:lang w:eastAsia="fr-FR"/>
              </w:rPr>
            </w:pPr>
            <w:r w:rsidRPr="00D93D83">
              <w:rPr>
                <w:rFonts w:ascii="Georgia" w:eastAsia="Times New Roman" w:hAnsi="Georgia"/>
                <w:color w:val="666666"/>
                <w:szCs w:val="24"/>
                <w:lang w:eastAsia="fr-FR"/>
              </w:rPr>
              <w:t> </w:t>
            </w:r>
          </w:p>
        </w:tc>
        <w:tc>
          <w:tcPr>
            <w:tcW w:w="4440" w:type="dxa"/>
            <w:vMerge w:val="restart"/>
            <w:vAlign w:val="center"/>
            <w:hideMark/>
          </w:tcPr>
          <w:p w:rsidR="00D93D83" w:rsidRPr="00D93D83" w:rsidRDefault="00D93D83" w:rsidP="00D93D83">
            <w:pPr>
              <w:spacing w:before="100" w:beforeAutospacing="1" w:after="100" w:afterAutospacing="1"/>
              <w:jc w:val="left"/>
              <w:rPr>
                <w:rFonts w:ascii="Georgia" w:eastAsia="Times New Roman" w:hAnsi="Georgia"/>
                <w:color w:val="333333"/>
                <w:szCs w:val="24"/>
                <w:lang w:eastAsia="fr-FR"/>
              </w:rPr>
            </w:pPr>
            <w:r>
              <w:rPr>
                <w:rFonts w:ascii="Georgia" w:eastAsia="Times New Roman" w:hAnsi="Georgia"/>
                <w:noProof/>
                <w:color w:val="333333"/>
                <w:szCs w:val="24"/>
                <w:lang w:eastAsia="fr-FR"/>
              </w:rPr>
              <w:drawing>
                <wp:inline distT="0" distB="0" distL="0" distR="0">
                  <wp:extent cx="2819400" cy="2209800"/>
                  <wp:effectExtent l="19050" t="0" r="0" b="0"/>
                  <wp:docPr id="20" name="Image 2" descr="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8.jpg"/>
                          <pic:cNvPicPr>
                            <a:picLocks noChangeAspect="1" noChangeArrowheads="1"/>
                          </pic:cNvPicPr>
                        </pic:nvPicPr>
                        <pic:blipFill>
                          <a:blip r:embed="rId14"/>
                          <a:srcRect/>
                          <a:stretch>
                            <a:fillRect/>
                          </a:stretch>
                        </pic:blipFill>
                        <pic:spPr bwMode="auto">
                          <a:xfrm>
                            <a:off x="0" y="0"/>
                            <a:ext cx="2819400" cy="2209800"/>
                          </a:xfrm>
                          <a:prstGeom prst="rect">
                            <a:avLst/>
                          </a:prstGeom>
                          <a:noFill/>
                          <a:ln w="9525">
                            <a:noFill/>
                            <a:miter lim="800000"/>
                            <a:headEnd/>
                            <a:tailEnd/>
                          </a:ln>
                        </pic:spPr>
                      </pic:pic>
                    </a:graphicData>
                  </a:graphic>
                </wp:inline>
              </w:drawing>
            </w:r>
          </w:p>
        </w:tc>
      </w:tr>
      <w:tr w:rsidR="00D93D83" w:rsidRPr="00D93D83">
        <w:trPr>
          <w:trHeight w:val="1815"/>
          <w:tblCellSpacing w:w="0" w:type="dxa"/>
          <w:jc w:val="center"/>
        </w:trPr>
        <w:tc>
          <w:tcPr>
            <w:tcW w:w="0" w:type="auto"/>
            <w:gridSpan w:val="2"/>
            <w:hideMark/>
          </w:tcPr>
          <w:p w:rsidR="00D93D83" w:rsidRPr="00D93D83" w:rsidRDefault="00D93D83" w:rsidP="00D93D83">
            <w:pPr>
              <w:spacing w:before="100" w:beforeAutospacing="1" w:after="100" w:afterAutospacing="1"/>
              <w:jc w:val="left"/>
              <w:rPr>
                <w:rFonts w:ascii="Georgia" w:eastAsia="Times New Roman" w:hAnsi="Georgia"/>
                <w:color w:val="333333"/>
                <w:szCs w:val="24"/>
                <w:lang w:eastAsia="fr-FR"/>
              </w:rPr>
            </w:pPr>
            <w:r w:rsidRPr="00D93D83">
              <w:rPr>
                <w:rFonts w:ascii="Georgia" w:eastAsia="Times New Roman" w:hAnsi="Georgia"/>
                <w:color w:val="333333"/>
                <w:szCs w:val="24"/>
                <w:lang w:eastAsia="fr-FR"/>
              </w:rPr>
              <w:t> </w:t>
            </w:r>
          </w:p>
          <w:p w:rsidR="00D93D83" w:rsidRPr="00D93D83" w:rsidRDefault="00D93D83" w:rsidP="00D93D83">
            <w:pPr>
              <w:spacing w:before="100" w:beforeAutospacing="1" w:after="100" w:afterAutospacing="1"/>
              <w:jc w:val="left"/>
              <w:rPr>
                <w:rFonts w:ascii="Georgia" w:eastAsia="Times New Roman" w:hAnsi="Georgia"/>
                <w:color w:val="333333"/>
                <w:szCs w:val="24"/>
                <w:lang w:eastAsia="fr-FR"/>
              </w:rPr>
            </w:pPr>
            <w:r w:rsidRPr="00D93D83">
              <w:rPr>
                <w:rFonts w:ascii="Georgia" w:eastAsia="Times New Roman" w:hAnsi="Georgia"/>
                <w:color w:val="333333"/>
                <w:szCs w:val="24"/>
                <w:lang w:eastAsia="fr-FR"/>
              </w:rPr>
              <w:t> </w:t>
            </w:r>
          </w:p>
        </w:tc>
        <w:tc>
          <w:tcPr>
            <w:tcW w:w="0" w:type="auto"/>
            <w:hideMark/>
          </w:tcPr>
          <w:p w:rsidR="00D93D83" w:rsidRPr="00D93D83" w:rsidRDefault="00D93D83" w:rsidP="00D93D83">
            <w:pPr>
              <w:spacing w:before="100" w:beforeAutospacing="1" w:after="100" w:afterAutospacing="1"/>
              <w:jc w:val="left"/>
              <w:rPr>
                <w:rFonts w:ascii="Georgia" w:eastAsia="Times New Roman" w:hAnsi="Georgia"/>
                <w:color w:val="333333"/>
                <w:szCs w:val="24"/>
                <w:lang w:eastAsia="fr-FR"/>
              </w:rPr>
            </w:pPr>
            <w:r w:rsidRPr="00D93D83">
              <w:rPr>
                <w:rFonts w:ascii="Georgia" w:eastAsia="Times New Roman" w:hAnsi="Georgia"/>
                <w:color w:val="333333"/>
                <w:szCs w:val="24"/>
                <w:lang w:eastAsia="fr-FR"/>
              </w:rPr>
              <w:t> </w:t>
            </w:r>
          </w:p>
          <w:p w:rsidR="00D93D83" w:rsidRDefault="00D93D83" w:rsidP="00D93D83">
            <w:pPr>
              <w:rPr>
                <w:rFonts w:eastAsia="Times New Roman"/>
                <w:color w:val="333333"/>
                <w:sz w:val="20"/>
                <w:szCs w:val="20"/>
                <w:lang w:eastAsia="fr-FR"/>
              </w:rPr>
            </w:pPr>
            <w:r w:rsidRPr="00D93D83">
              <w:rPr>
                <w:rFonts w:eastAsia="Times New Roman"/>
                <w:color w:val="333333"/>
                <w:sz w:val="20"/>
                <w:szCs w:val="20"/>
                <w:lang w:eastAsia="fr-FR"/>
              </w:rPr>
              <w:t>Caterpillar exporte aussi des produits onéreux, dans de nombreux pays.</w:t>
            </w:r>
          </w:p>
          <w:p w:rsidR="00D93D83" w:rsidRPr="00D93D83" w:rsidRDefault="00D93D83" w:rsidP="00D93D83">
            <w:pPr>
              <w:rPr>
                <w:rFonts w:eastAsia="Times New Roman"/>
                <w:color w:val="333333"/>
                <w:sz w:val="20"/>
                <w:szCs w:val="20"/>
                <w:lang w:eastAsia="fr-FR"/>
              </w:rPr>
            </w:pPr>
            <w:r w:rsidRPr="00D93D83">
              <w:rPr>
                <w:rFonts w:eastAsia="Times New Roman"/>
                <w:color w:val="333333"/>
                <w:sz w:val="20"/>
                <w:szCs w:val="20"/>
                <w:lang w:eastAsia="fr-FR"/>
              </w:rPr>
              <w:t>Elle se retrouve donc souvent sur le marché des changes.</w:t>
            </w:r>
          </w:p>
        </w:tc>
        <w:tc>
          <w:tcPr>
            <w:tcW w:w="0" w:type="auto"/>
            <w:hideMark/>
          </w:tcPr>
          <w:p w:rsidR="00D93D83" w:rsidRPr="00D93D83" w:rsidRDefault="00D93D83" w:rsidP="00D93D83">
            <w:pPr>
              <w:jc w:val="left"/>
              <w:rPr>
                <w:rFonts w:ascii="Georgia" w:eastAsia="Times New Roman" w:hAnsi="Georgia"/>
                <w:color w:val="666666"/>
                <w:szCs w:val="24"/>
                <w:lang w:eastAsia="fr-FR"/>
              </w:rPr>
            </w:pPr>
            <w:r w:rsidRPr="00D93D83">
              <w:rPr>
                <w:rFonts w:ascii="Georgia" w:eastAsia="Times New Roman" w:hAnsi="Georgia"/>
                <w:color w:val="666666"/>
                <w:szCs w:val="24"/>
                <w:lang w:eastAsia="fr-FR"/>
              </w:rPr>
              <w:t> </w:t>
            </w:r>
          </w:p>
        </w:tc>
        <w:tc>
          <w:tcPr>
            <w:tcW w:w="0" w:type="auto"/>
            <w:vMerge/>
            <w:vAlign w:val="center"/>
            <w:hideMark/>
          </w:tcPr>
          <w:p w:rsidR="00D93D83" w:rsidRPr="00D93D83" w:rsidRDefault="00D93D83" w:rsidP="00D93D83">
            <w:pPr>
              <w:jc w:val="left"/>
              <w:rPr>
                <w:rFonts w:ascii="Georgia" w:eastAsia="Times New Roman" w:hAnsi="Georgia"/>
                <w:color w:val="333333"/>
                <w:szCs w:val="24"/>
                <w:lang w:eastAsia="fr-FR"/>
              </w:rPr>
            </w:pPr>
          </w:p>
        </w:tc>
      </w:tr>
    </w:tbl>
    <w:p w:rsidR="00EF4AD4" w:rsidRDefault="00EF4AD4" w:rsidP="009F201F">
      <w:pPr>
        <w:pStyle w:val="Titre2"/>
      </w:pPr>
      <w:bookmarkStart w:id="3" w:name="_Toc211671267"/>
      <w:r>
        <w:lastRenderedPageBreak/>
        <w:t>1.3. Les institutionnels</w:t>
      </w:r>
      <w:r w:rsidR="009F201F">
        <w:t>.</w:t>
      </w:r>
      <w:bookmarkEnd w:id="3"/>
    </w:p>
    <w:p w:rsidR="00EF4AD4" w:rsidRDefault="00EF4AD4" w:rsidP="00EF4AD4"/>
    <w:p w:rsidR="00D93D83" w:rsidRDefault="00D93D83" w:rsidP="00D93D83">
      <w:r>
        <w:t>L</w:t>
      </w:r>
      <w:r w:rsidR="00910B26" w:rsidRPr="00D93D83">
        <w:t xml:space="preserve">es </w:t>
      </w:r>
      <w:r w:rsidR="00910B26" w:rsidRPr="00D93D83">
        <w:rPr>
          <w:b/>
        </w:rPr>
        <w:t>fonds d’investissements</w:t>
      </w:r>
      <w:r w:rsidR="00910B26" w:rsidRPr="00D93D83">
        <w:t xml:space="preserve">, </w:t>
      </w:r>
      <w:r w:rsidR="00910B26" w:rsidRPr="00D93D83">
        <w:rPr>
          <w:b/>
        </w:rPr>
        <w:t>hedge funds</w:t>
      </w:r>
      <w:r w:rsidR="00910B26" w:rsidRPr="00D93D83">
        <w:t xml:space="preserve">, les fonds de pension, les compagnies d’assurance… jouent un </w:t>
      </w:r>
      <w:r w:rsidR="00910B26" w:rsidRPr="00D93D83">
        <w:rPr>
          <w:b/>
          <w:bCs/>
        </w:rPr>
        <w:t xml:space="preserve">rôle de plus en plus </w:t>
      </w:r>
      <w:r>
        <w:rPr>
          <w:b/>
          <w:bCs/>
        </w:rPr>
        <w:t>prépondérant</w:t>
      </w:r>
      <w:r w:rsidR="00910B26" w:rsidRPr="00D93D83">
        <w:rPr>
          <w:b/>
          <w:bCs/>
        </w:rPr>
        <w:t>.</w:t>
      </w:r>
      <w:r w:rsidR="00910B26" w:rsidRPr="00D93D83">
        <w:t xml:space="preserve"> </w:t>
      </w:r>
    </w:p>
    <w:p w:rsidR="00D93D83" w:rsidRDefault="00D93D83" w:rsidP="00D93D83"/>
    <w:p w:rsidR="00D93D83" w:rsidRDefault="00910B26" w:rsidP="00D93D83">
      <w:r w:rsidRPr="00D93D83">
        <w:t>Les montants dont ils disposent sont de plus en plus important</w:t>
      </w:r>
      <w:r w:rsidR="00D93D83">
        <w:t>s</w:t>
      </w:r>
      <w:r w:rsidRPr="00D93D83">
        <w:t xml:space="preserve">, et (dans le cas des fonds spéculatifs, les </w:t>
      </w:r>
      <w:r w:rsidR="00A86C38">
        <w:t>H</w:t>
      </w:r>
      <w:r w:rsidRPr="00D93D83">
        <w:t xml:space="preserve">edge </w:t>
      </w:r>
      <w:r w:rsidR="00A86C38">
        <w:t>F</w:t>
      </w:r>
      <w:r w:rsidRPr="00D93D83">
        <w:t xml:space="preserve">unds, connus pour leur politique agressive) </w:t>
      </w:r>
      <w:r w:rsidR="00D93D83">
        <w:t xml:space="preserve">ils </w:t>
      </w:r>
      <w:r w:rsidRPr="00D93D83">
        <w:t xml:space="preserve">leurs permettent de prendre des positions très tranchées. </w:t>
      </w:r>
    </w:p>
    <w:p w:rsidR="00D93D83" w:rsidRDefault="00D93D83" w:rsidP="00D93D83"/>
    <w:p w:rsidR="00910B26" w:rsidRPr="00D93D83" w:rsidRDefault="00910B26" w:rsidP="00D93D83">
      <w:r w:rsidRPr="00D93D83">
        <w:t>Les compagnies d’assurance et les fonds de pensions pensent plutôt à se couvrir contre le risque de change.</w:t>
      </w:r>
    </w:p>
    <w:p w:rsidR="00EF4AD4" w:rsidRDefault="00EF4AD4" w:rsidP="00D93D83"/>
    <w:p w:rsidR="00910B26" w:rsidRPr="00C8043A" w:rsidRDefault="00C8043A" w:rsidP="00C8043A">
      <w:pPr>
        <w:numPr>
          <w:ilvl w:val="0"/>
          <w:numId w:val="11"/>
        </w:numPr>
        <w:tabs>
          <w:tab w:val="num" w:pos="720"/>
        </w:tabs>
        <w:rPr>
          <w:i/>
          <w:sz w:val="20"/>
          <w:szCs w:val="20"/>
        </w:rPr>
      </w:pPr>
      <w:r>
        <w:rPr>
          <w:i/>
          <w:sz w:val="20"/>
          <w:szCs w:val="20"/>
        </w:rPr>
        <w:t>F</w:t>
      </w:r>
      <w:r w:rsidR="00910B26" w:rsidRPr="00C8043A">
        <w:rPr>
          <w:i/>
          <w:sz w:val="20"/>
          <w:szCs w:val="20"/>
        </w:rPr>
        <w:t>ond</w:t>
      </w:r>
      <w:r>
        <w:rPr>
          <w:i/>
          <w:sz w:val="20"/>
          <w:szCs w:val="20"/>
        </w:rPr>
        <w:t>s</w:t>
      </w:r>
      <w:r w:rsidR="00910B26" w:rsidRPr="00C8043A">
        <w:rPr>
          <w:i/>
          <w:sz w:val="20"/>
          <w:szCs w:val="20"/>
        </w:rPr>
        <w:t xml:space="preserve"> de pension</w:t>
      </w:r>
      <w:r>
        <w:rPr>
          <w:i/>
          <w:sz w:val="20"/>
          <w:szCs w:val="20"/>
        </w:rPr>
        <w:t> :</w:t>
      </w:r>
      <w:r w:rsidR="00910B26" w:rsidRPr="00C8043A">
        <w:rPr>
          <w:i/>
          <w:sz w:val="20"/>
          <w:szCs w:val="20"/>
        </w:rPr>
        <w:t xml:space="preserve"> fond</w:t>
      </w:r>
      <w:r>
        <w:rPr>
          <w:i/>
          <w:sz w:val="20"/>
          <w:szCs w:val="20"/>
        </w:rPr>
        <w:t>s</w:t>
      </w:r>
      <w:r w:rsidR="00910B26" w:rsidRPr="00C8043A">
        <w:rPr>
          <w:i/>
          <w:sz w:val="20"/>
          <w:szCs w:val="20"/>
        </w:rPr>
        <w:t xml:space="preserve"> d’investissement spécifiquement dédié à la retraite par capitalisation. C’est un outil d’épargne retraite. Collectivement, </w:t>
      </w:r>
      <w:r>
        <w:rPr>
          <w:i/>
          <w:sz w:val="20"/>
          <w:szCs w:val="20"/>
        </w:rPr>
        <w:t>les fonds de pension</w:t>
      </w:r>
      <w:r w:rsidR="00910B26" w:rsidRPr="00C8043A">
        <w:rPr>
          <w:i/>
          <w:sz w:val="20"/>
          <w:szCs w:val="20"/>
        </w:rPr>
        <w:t xml:space="preserve"> financent les retraites de millions de personnes (notamment aux USA), et jouent un </w:t>
      </w:r>
      <w:r w:rsidRPr="00C8043A">
        <w:rPr>
          <w:i/>
          <w:sz w:val="20"/>
          <w:szCs w:val="20"/>
        </w:rPr>
        <w:t>rôle</w:t>
      </w:r>
      <w:r w:rsidR="00910B26" w:rsidRPr="00C8043A">
        <w:rPr>
          <w:i/>
          <w:sz w:val="20"/>
          <w:szCs w:val="20"/>
        </w:rPr>
        <w:t xml:space="preserve"> important sur les marchés financiers.</w:t>
      </w:r>
    </w:p>
    <w:p w:rsidR="00C8043A" w:rsidRPr="004E2025" w:rsidRDefault="00910B26" w:rsidP="00C8043A">
      <w:pPr>
        <w:numPr>
          <w:ilvl w:val="0"/>
          <w:numId w:val="11"/>
        </w:numPr>
        <w:tabs>
          <w:tab w:val="num" w:pos="720"/>
        </w:tabs>
        <w:rPr>
          <w:i/>
          <w:sz w:val="20"/>
          <w:szCs w:val="20"/>
        </w:rPr>
      </w:pPr>
      <w:r w:rsidRPr="00C8043A">
        <w:rPr>
          <w:i/>
          <w:sz w:val="20"/>
          <w:szCs w:val="20"/>
        </w:rPr>
        <w:t>Hedge Fund</w:t>
      </w:r>
      <w:r w:rsidR="00672706">
        <w:rPr>
          <w:i/>
          <w:sz w:val="20"/>
          <w:szCs w:val="20"/>
        </w:rPr>
        <w:t xml:space="preserve"> </w:t>
      </w:r>
      <w:r w:rsidRPr="00C8043A">
        <w:rPr>
          <w:i/>
          <w:sz w:val="20"/>
          <w:szCs w:val="20"/>
        </w:rPr>
        <w:t>: un fond</w:t>
      </w:r>
      <w:r w:rsidR="00672706">
        <w:rPr>
          <w:i/>
          <w:sz w:val="20"/>
          <w:szCs w:val="20"/>
        </w:rPr>
        <w:t>s</w:t>
      </w:r>
      <w:r w:rsidRPr="00C8043A">
        <w:rPr>
          <w:i/>
          <w:sz w:val="20"/>
          <w:szCs w:val="20"/>
        </w:rPr>
        <w:t xml:space="preserve"> d’investissement qui, par certaines caractéristiques, (le nombre d’investisseurs accrédités…) échappe à la législation sur les fonds d’investissements, ce qui lui permet d’avoir une politique plus </w:t>
      </w:r>
      <w:r w:rsidR="004E2025">
        <w:rPr>
          <w:i/>
          <w:sz w:val="20"/>
          <w:szCs w:val="20"/>
        </w:rPr>
        <w:t>agressive</w:t>
      </w:r>
      <w:r w:rsidRPr="00C8043A">
        <w:rPr>
          <w:i/>
          <w:sz w:val="20"/>
          <w:szCs w:val="20"/>
        </w:rPr>
        <w:t xml:space="preserve"> et plus risquée… mais potentiellement plus rentable. </w:t>
      </w:r>
    </w:p>
    <w:p w:rsidR="00910B26" w:rsidRPr="00C8043A" w:rsidRDefault="00910B26" w:rsidP="00C8043A">
      <w:pPr>
        <w:tabs>
          <w:tab w:val="num" w:pos="720"/>
        </w:tabs>
        <w:ind w:left="360"/>
        <w:rPr>
          <w:i/>
          <w:sz w:val="20"/>
          <w:szCs w:val="20"/>
          <w:lang w:val="en-US"/>
        </w:rPr>
      </w:pPr>
      <w:r w:rsidRPr="00C8043A">
        <w:rPr>
          <w:i/>
          <w:sz w:val="20"/>
          <w:szCs w:val="20"/>
          <w:lang w:val="en-US"/>
        </w:rPr>
        <w:t>Ex</w:t>
      </w:r>
      <w:r w:rsidR="00C8043A">
        <w:rPr>
          <w:i/>
          <w:sz w:val="20"/>
          <w:szCs w:val="20"/>
          <w:lang w:val="en-US"/>
        </w:rPr>
        <w:t xml:space="preserve"> </w:t>
      </w:r>
      <w:r w:rsidRPr="00C8043A">
        <w:rPr>
          <w:i/>
          <w:sz w:val="20"/>
          <w:szCs w:val="20"/>
          <w:lang w:val="en-US"/>
        </w:rPr>
        <w:t xml:space="preserve">: The Children’s Investment Fund  </w:t>
      </w:r>
      <w:hyperlink r:id="rId15" w:history="1">
        <w:r w:rsidRPr="00C8043A">
          <w:rPr>
            <w:rStyle w:val="Lienhypertexte"/>
            <w:i/>
            <w:sz w:val="20"/>
            <w:szCs w:val="20"/>
            <w:lang w:val="en-US"/>
          </w:rPr>
          <w:t>http://www.tcifund.jp/english.html</w:t>
        </w:r>
      </w:hyperlink>
      <w:r w:rsidRPr="00C8043A">
        <w:rPr>
          <w:i/>
          <w:sz w:val="20"/>
          <w:szCs w:val="20"/>
          <w:lang w:val="en-US"/>
        </w:rPr>
        <w:t xml:space="preserve">  </w:t>
      </w:r>
    </w:p>
    <w:p w:rsidR="00EF4AD4" w:rsidRPr="00C8043A" w:rsidRDefault="00EF4AD4" w:rsidP="00EF4AD4">
      <w:pPr>
        <w:rPr>
          <w:lang w:val="en-US"/>
        </w:rPr>
      </w:pPr>
    </w:p>
    <w:p w:rsidR="00EF4AD4" w:rsidRDefault="00EF4AD4" w:rsidP="009F201F">
      <w:pPr>
        <w:pStyle w:val="Titre2"/>
      </w:pPr>
      <w:bookmarkStart w:id="4" w:name="_Toc211671268"/>
      <w:r>
        <w:t>1.4. Les Banques Centrales</w:t>
      </w:r>
      <w:r w:rsidR="009F201F">
        <w:t>.</w:t>
      </w:r>
      <w:bookmarkEnd w:id="4"/>
    </w:p>
    <w:p w:rsidR="00EF4AD4" w:rsidRDefault="00EF4AD4" w:rsidP="00EF4AD4"/>
    <w:p w:rsidR="00793516" w:rsidRDefault="00910B26" w:rsidP="00672706">
      <w:r w:rsidRPr="00672706">
        <w:t xml:space="preserve">Les banques centrales jouent un </w:t>
      </w:r>
      <w:r w:rsidRPr="00672706">
        <w:rPr>
          <w:b/>
          <w:bCs/>
        </w:rPr>
        <w:t>rôle important</w:t>
      </w:r>
      <w:r w:rsidR="00793516">
        <w:rPr>
          <w:b/>
          <w:bCs/>
        </w:rPr>
        <w:t xml:space="preserve"> </w:t>
      </w:r>
      <w:r w:rsidRPr="00672706">
        <w:t xml:space="preserve">: elles tentent de </w:t>
      </w:r>
      <w:r w:rsidRPr="00672706">
        <w:rPr>
          <w:b/>
          <w:bCs/>
        </w:rPr>
        <w:t>contrôler</w:t>
      </w:r>
      <w:r w:rsidRPr="00672706">
        <w:t xml:space="preserve"> l’offre et la demande de monnaie (afin de lutter contre l’inflation, de contrôler les taux d’intérêts). </w:t>
      </w:r>
    </w:p>
    <w:p w:rsidR="00793516" w:rsidRDefault="00793516" w:rsidP="00672706"/>
    <w:p w:rsidR="00793516" w:rsidRDefault="00910B26" w:rsidP="00672706">
      <w:r w:rsidRPr="00672706">
        <w:t xml:space="preserve">Elles possèdent souvent des réserves de monnaie étrangère à des fins de couverture, et pour stabiliser le marché. </w:t>
      </w:r>
    </w:p>
    <w:p w:rsidR="00793516" w:rsidRDefault="00793516" w:rsidP="00672706"/>
    <w:p w:rsidR="00910B26" w:rsidRPr="00672706" w:rsidRDefault="00910B26" w:rsidP="00672706">
      <w:r w:rsidRPr="00672706">
        <w:t xml:space="preserve">Parfois, les déclarations de la Banque Centrale suffisent à influencer le marché dans un sens ou dans l’autre… mais elles doivent aussi être </w:t>
      </w:r>
      <w:r w:rsidR="00793516" w:rsidRPr="00672706">
        <w:t>prêtes</w:t>
      </w:r>
      <w:r w:rsidRPr="00672706">
        <w:t xml:space="preserve"> à intervenir effectivement. Par exemple, la politique de la banque centrale chinoise (qui achète du dollar) permet au dollar de garder un niveau acceptable.</w:t>
      </w:r>
    </w:p>
    <w:p w:rsidR="00EF4AD4" w:rsidRDefault="00EF4AD4" w:rsidP="00EF4AD4"/>
    <w:p w:rsidR="00793516" w:rsidRDefault="00793516" w:rsidP="00793516">
      <w:pPr>
        <w:jc w:val="center"/>
      </w:pPr>
      <w:r>
        <w:rPr>
          <w:noProof/>
          <w:lang w:eastAsia="fr-FR"/>
        </w:rPr>
        <w:drawing>
          <wp:inline distT="0" distB="0" distL="0" distR="0">
            <wp:extent cx="2409477" cy="1621892"/>
            <wp:effectExtent l="19050" t="0" r="0" b="0"/>
            <wp:docPr id="22" name="Image 21" descr="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pic:nvPicPr>
                  <pic:blipFill>
                    <a:blip r:embed="rId16"/>
                    <a:stretch>
                      <a:fillRect/>
                    </a:stretch>
                  </pic:blipFill>
                  <pic:spPr>
                    <a:xfrm>
                      <a:off x="0" y="0"/>
                      <a:ext cx="2409477" cy="1621892"/>
                    </a:xfrm>
                    <a:prstGeom prst="rect">
                      <a:avLst/>
                    </a:prstGeom>
                  </pic:spPr>
                </pic:pic>
              </a:graphicData>
            </a:graphic>
          </wp:inline>
        </w:drawing>
      </w:r>
    </w:p>
    <w:p w:rsidR="00EF4AD4" w:rsidRDefault="00EF4AD4" w:rsidP="00EF4AD4"/>
    <w:p w:rsidR="00EF4AD4" w:rsidRDefault="00EF4AD4" w:rsidP="009F201F">
      <w:pPr>
        <w:pStyle w:val="Titre2"/>
      </w:pPr>
      <w:bookmarkStart w:id="5" w:name="_Toc211671269"/>
      <w:r>
        <w:t>1.5. Les particuliers</w:t>
      </w:r>
      <w:bookmarkEnd w:id="5"/>
    </w:p>
    <w:p w:rsidR="00EF4AD4" w:rsidRDefault="00EF4AD4" w:rsidP="00EF4AD4"/>
    <w:p w:rsidR="000F5208" w:rsidRDefault="00910B26" w:rsidP="00EA1AA8">
      <w:r w:rsidRPr="00EA1AA8">
        <w:t>Les particuliers (banques commerciales</w:t>
      </w:r>
      <w:r w:rsidR="000F5208">
        <w:t xml:space="preserve">, </w:t>
      </w:r>
      <w:r w:rsidRPr="00EA1AA8">
        <w:t xml:space="preserve">touristes…) jouent un </w:t>
      </w:r>
      <w:r w:rsidRPr="00EA1AA8">
        <w:rPr>
          <w:b/>
          <w:bCs/>
        </w:rPr>
        <w:t>très faible rôle</w:t>
      </w:r>
      <w:r w:rsidRPr="00EA1AA8">
        <w:t xml:space="preserve">. </w:t>
      </w:r>
    </w:p>
    <w:p w:rsidR="000F5208" w:rsidRDefault="000F5208" w:rsidP="00EA1AA8"/>
    <w:p w:rsidR="00910B26" w:rsidRPr="00EA1AA8" w:rsidRDefault="00910B26" w:rsidP="00EA1AA8">
      <w:r w:rsidRPr="00EA1AA8">
        <w:t>Les montants échangés sont peu élevés, et les échanges se font à des conditions beaucoup moins avantageuses que pour les gros acteurs (le spread est beaucoup plus important). Ils ne disposent pas d’accès privilégiés. Ils subissent les taux de change sans avoir aucune influence dessus. Pourtant c’est la partie immergée de l’iceberg, la plus facilement observable</w:t>
      </w:r>
      <w:r w:rsidR="000F5208">
        <w:t xml:space="preserve"> </w:t>
      </w:r>
      <w:r w:rsidRPr="00EA1AA8">
        <w:t xml:space="preserve">: les bureaux de change dans les aéroports, mon conseiller bancaire crédit agricole (ou autre) qui peut me fournir des dollars </w:t>
      </w:r>
      <w:r w:rsidR="000F5208">
        <w:t>pour un</w:t>
      </w:r>
      <w:r w:rsidRPr="00EA1AA8">
        <w:t xml:space="preserve"> voyage aux Etats-Unis (si je le préviens) à l’avance.</w:t>
      </w:r>
    </w:p>
    <w:p w:rsidR="00EF4AD4" w:rsidRDefault="00EF4AD4" w:rsidP="00EF4AD4"/>
    <w:p w:rsidR="00EF4AD4" w:rsidRDefault="00841444" w:rsidP="00841444">
      <w:pPr>
        <w:jc w:val="center"/>
      </w:pPr>
      <w:r>
        <w:rPr>
          <w:noProof/>
          <w:lang w:eastAsia="fr-FR"/>
        </w:rPr>
        <w:lastRenderedPageBreak/>
        <w:drawing>
          <wp:inline distT="0" distB="0" distL="0" distR="0">
            <wp:extent cx="3486150" cy="2838450"/>
            <wp:effectExtent l="19050" t="0" r="0" b="0"/>
            <wp:docPr id="24" name="Image 23" descr="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pic:cNvPicPr/>
                  </pic:nvPicPr>
                  <pic:blipFill>
                    <a:blip r:embed="rId17"/>
                    <a:stretch>
                      <a:fillRect/>
                    </a:stretch>
                  </pic:blipFill>
                  <pic:spPr>
                    <a:xfrm>
                      <a:off x="0" y="0"/>
                      <a:ext cx="3486150" cy="2838450"/>
                    </a:xfrm>
                    <a:prstGeom prst="rect">
                      <a:avLst/>
                    </a:prstGeom>
                  </pic:spPr>
                </pic:pic>
              </a:graphicData>
            </a:graphic>
          </wp:inline>
        </w:drawing>
      </w:r>
    </w:p>
    <w:p w:rsidR="00EF4AD4" w:rsidRDefault="00EF4AD4" w:rsidP="00EF4AD4"/>
    <w:p w:rsidR="00EF4AD4" w:rsidRDefault="00EF4AD4" w:rsidP="00EF4AD4">
      <w:pPr>
        <w:pStyle w:val="Titre1"/>
      </w:pPr>
      <w:bookmarkStart w:id="6" w:name="_Toc211671270"/>
      <w:r>
        <w:t>2. Les outils.</w:t>
      </w:r>
      <w:bookmarkEnd w:id="6"/>
    </w:p>
    <w:p w:rsidR="00EF4AD4" w:rsidRDefault="00EF4AD4" w:rsidP="00EF4AD4"/>
    <w:p w:rsidR="00EF4AD4" w:rsidRDefault="00EF4AD4" w:rsidP="00EF4AD4">
      <w:pPr>
        <w:pStyle w:val="Titre2"/>
      </w:pPr>
      <w:bookmarkStart w:id="7" w:name="_Toc211671271"/>
      <w:r>
        <w:t>2.1. Spot.</w:t>
      </w:r>
      <w:bookmarkEnd w:id="7"/>
    </w:p>
    <w:p w:rsidR="00EF4AD4" w:rsidRDefault="00EF4AD4" w:rsidP="00EF4AD4"/>
    <w:p w:rsidR="00EF4AD4" w:rsidRDefault="00EF4AD4" w:rsidP="00EF4AD4">
      <w:pPr>
        <w:pStyle w:val="Titre3"/>
      </w:pPr>
      <w:bookmarkStart w:id="8" w:name="_Toc211671272"/>
      <w:r>
        <w:t>2.1.1. Fonctionnement.</w:t>
      </w:r>
      <w:bookmarkEnd w:id="8"/>
    </w:p>
    <w:p w:rsidR="00EF4AD4" w:rsidRDefault="00EF4AD4" w:rsidP="00EF4AD4"/>
    <w:p w:rsidR="00910B26" w:rsidRDefault="00910B26" w:rsidP="00E20C88">
      <w:r w:rsidRPr="00E20C88">
        <w:t xml:space="preserve">Un contrat spot (au comptant) est un </w:t>
      </w:r>
      <w:r w:rsidRPr="00E20C88">
        <w:rPr>
          <w:b/>
          <w:bCs/>
        </w:rPr>
        <w:t>contrat d’échange simple</w:t>
      </w:r>
      <w:r w:rsidRPr="00E20C88">
        <w:t>, à la date du contrat. La livraison s’effectue au plus tard deux jours après la transaction. C’est un échange direct entre deux monnaies. C’est au</w:t>
      </w:r>
      <w:r w:rsidR="00E20C88">
        <w:t>ssi le contrat le plus utilisé.</w:t>
      </w:r>
    </w:p>
    <w:p w:rsidR="00E20C88" w:rsidRPr="00E20C88" w:rsidRDefault="00E20C88" w:rsidP="00E20C88"/>
    <w:p w:rsidR="00910B26" w:rsidRPr="00E20C88" w:rsidRDefault="00910B26" w:rsidP="00E20C88">
      <w:r w:rsidRPr="00E20C88">
        <w:t>Ex</w:t>
      </w:r>
      <w:r w:rsidR="00E20C88">
        <w:t xml:space="preserve">emple </w:t>
      </w:r>
      <w:r w:rsidRPr="00E20C88">
        <w:t>: Une entreprise française a vendu pour 1 000 000 de dollars aux Etats-Unis, et souhaite rapatrier ses bénéfices. Elle va donc échanger ses dollars contre des euros.</w:t>
      </w:r>
    </w:p>
    <w:p w:rsidR="00E20C88" w:rsidRDefault="00E20C88" w:rsidP="00E20C88"/>
    <w:p w:rsidR="00910B26" w:rsidRPr="00E20C88" w:rsidRDefault="00910B26" w:rsidP="00E20C88">
      <w:r w:rsidRPr="00E20C88">
        <w:t>Le taux de change est alors le taux de change spot, le plus aisément accessible. Les cotations sont exprimées au certain ou à l’incertain.</w:t>
      </w:r>
    </w:p>
    <w:p w:rsidR="00E20C88" w:rsidRDefault="00E20C88" w:rsidP="00E20C88"/>
    <w:p w:rsidR="00E20C88" w:rsidRPr="00E20C88" w:rsidRDefault="00910B26" w:rsidP="00E20C88">
      <w:pPr>
        <w:pStyle w:val="Paragraphedeliste"/>
        <w:numPr>
          <w:ilvl w:val="0"/>
          <w:numId w:val="18"/>
        </w:numPr>
      </w:pPr>
      <w:r w:rsidRPr="00E20C88">
        <w:t>Cotation au certain</w:t>
      </w:r>
      <w:r w:rsidR="00E20C88">
        <w:t xml:space="preserve"> </w:t>
      </w:r>
      <w:r w:rsidRPr="00E20C88">
        <w:t>: le taux de change est le prix d’une unité de devise étrangère en devise nationale</w:t>
      </w:r>
      <w:r w:rsidR="00E20C88">
        <w:t xml:space="preserve"> </w:t>
      </w:r>
      <w:r w:rsidRPr="00E20C88">
        <w:t xml:space="preserve">: </w:t>
      </w:r>
      <w:r w:rsidR="00E20C88" w:rsidRPr="00E20C88">
        <w:t>en France 1</w:t>
      </w:r>
      <w:r w:rsidR="00E20C88">
        <w:t xml:space="preserve"> </w:t>
      </w:r>
      <w:r w:rsidR="00E20C88" w:rsidRPr="00E20C88">
        <w:t>USD = 0,6423</w:t>
      </w:r>
      <w:r w:rsidR="00E20C88">
        <w:t xml:space="preserve"> </w:t>
      </w:r>
      <w:r w:rsidR="00E20C88" w:rsidRPr="00E20C88">
        <w:t>EUR</w:t>
      </w:r>
      <w:r w:rsidR="00E20C88">
        <w:t>.</w:t>
      </w:r>
    </w:p>
    <w:p w:rsidR="00E20C88" w:rsidRPr="00E20C88" w:rsidRDefault="00910B26" w:rsidP="00E20C88">
      <w:pPr>
        <w:pStyle w:val="Paragraphedeliste"/>
        <w:numPr>
          <w:ilvl w:val="0"/>
          <w:numId w:val="18"/>
        </w:numPr>
      </w:pPr>
      <w:r w:rsidRPr="00E20C88">
        <w:t>Cotation à l’incertain</w:t>
      </w:r>
      <w:r w:rsidR="00E20C88">
        <w:t xml:space="preserve"> </w:t>
      </w:r>
      <w:r w:rsidRPr="00E20C88">
        <w:t>: le taux de change est le prix d’une unité de devise étrangère en devise nationale</w:t>
      </w:r>
      <w:r w:rsidR="00E20C88">
        <w:t xml:space="preserve"> </w:t>
      </w:r>
      <w:r w:rsidRPr="00E20C88">
        <w:t>:</w:t>
      </w:r>
      <w:r w:rsidR="00E20C88">
        <w:t xml:space="preserve"> e</w:t>
      </w:r>
      <w:r w:rsidR="00E20C88" w:rsidRPr="00E20C88">
        <w:t xml:space="preserve">n </w:t>
      </w:r>
      <w:r w:rsidR="00E20C88">
        <w:t xml:space="preserve">France </w:t>
      </w:r>
      <w:r w:rsidR="00E20C88" w:rsidRPr="00E20C88">
        <w:t>1</w:t>
      </w:r>
      <w:r w:rsidR="00E20C88">
        <w:t xml:space="preserve"> </w:t>
      </w:r>
      <w:r w:rsidR="00E20C88" w:rsidRPr="00E20C88">
        <w:t>EUR = 1,5567</w:t>
      </w:r>
      <w:r w:rsidR="00E20C88">
        <w:t xml:space="preserve"> </w:t>
      </w:r>
      <w:r w:rsidR="00E20C88" w:rsidRPr="00E20C88">
        <w:t>USD</w:t>
      </w:r>
    </w:p>
    <w:p w:rsidR="00E20C88" w:rsidRDefault="00E20C88" w:rsidP="00E20C88"/>
    <w:p w:rsidR="00E20C88" w:rsidRDefault="00E20C88" w:rsidP="00E20C88">
      <w:r w:rsidRPr="00E20C88">
        <w:t xml:space="preserve">Les deux cotations traduisent le même taux de change (leur produit est </w:t>
      </w:r>
      <w:r w:rsidR="00B4287E" w:rsidRPr="00E20C88">
        <w:t>égal</w:t>
      </w:r>
      <w:r w:rsidRPr="00E20C88">
        <w:t xml:space="preserve"> à 1, pour passer de l’un à l’autre il suffit d’effectuer un produit en croix)</w:t>
      </w:r>
      <w:r w:rsidR="00B4287E">
        <w:t>.</w:t>
      </w:r>
    </w:p>
    <w:p w:rsidR="00B4287E" w:rsidRPr="00E20C88" w:rsidRDefault="00B4287E" w:rsidP="00E20C88"/>
    <w:p w:rsidR="00B4287E" w:rsidRDefault="00910B26" w:rsidP="00E20C88">
      <w:r w:rsidRPr="00E20C88">
        <w:t>Pour une monnaie il y a deux cotations</w:t>
      </w:r>
      <w:r w:rsidR="00B4287E">
        <w:t xml:space="preserve"> </w:t>
      </w:r>
      <w:r w:rsidRPr="00E20C88">
        <w:t xml:space="preserve">: le bid </w:t>
      </w:r>
      <w:r w:rsidR="00B4287E" w:rsidRPr="00E20C88">
        <w:t xml:space="preserve">price </w:t>
      </w:r>
      <w:r w:rsidR="00B4287E">
        <w:t>et le</w:t>
      </w:r>
      <w:r w:rsidRPr="00E20C88">
        <w:t xml:space="preserve"> ask price. </w:t>
      </w:r>
    </w:p>
    <w:p w:rsidR="00B4287E" w:rsidRDefault="00B4287E" w:rsidP="00E20C88"/>
    <w:p w:rsidR="00B4287E" w:rsidRDefault="00910B26" w:rsidP="00B4287E">
      <w:pPr>
        <w:pStyle w:val="Paragraphedeliste"/>
        <w:numPr>
          <w:ilvl w:val="0"/>
          <w:numId w:val="19"/>
        </w:numPr>
      </w:pPr>
      <w:r w:rsidRPr="00E20C88">
        <w:t>Le bid price est le cours acheteur</w:t>
      </w:r>
      <w:r w:rsidR="00B4287E">
        <w:t xml:space="preserve"> </w:t>
      </w:r>
      <w:r w:rsidRPr="00E20C88">
        <w:t xml:space="preserve">: </w:t>
      </w:r>
      <w:r w:rsidR="00B4287E">
        <w:t>celui auquel</w:t>
      </w:r>
      <w:r w:rsidRPr="00E20C88">
        <w:t xml:space="preserve"> la ba</w:t>
      </w:r>
      <w:r w:rsidR="00B4287E">
        <w:t>n</w:t>
      </w:r>
      <w:r w:rsidRPr="00E20C88">
        <w:t xml:space="preserve">que </w:t>
      </w:r>
      <w:r w:rsidR="00B4287E" w:rsidRPr="00E20C88">
        <w:t>achète</w:t>
      </w:r>
      <w:r w:rsidRPr="00E20C88">
        <w:t xml:space="preserve"> cette devise. </w:t>
      </w:r>
    </w:p>
    <w:p w:rsidR="00B4287E" w:rsidRDefault="00910B26" w:rsidP="00B4287E">
      <w:pPr>
        <w:pStyle w:val="Paragraphedeliste"/>
        <w:numPr>
          <w:ilvl w:val="0"/>
          <w:numId w:val="19"/>
        </w:numPr>
      </w:pPr>
      <w:r w:rsidRPr="00E20C88">
        <w:t>Le ask price est le cours vendeur</w:t>
      </w:r>
      <w:r w:rsidR="00B4287E">
        <w:t xml:space="preserve"> </w:t>
      </w:r>
      <w:r w:rsidRPr="00E20C88">
        <w:t xml:space="preserve">: </w:t>
      </w:r>
      <w:r w:rsidR="00B4287E">
        <w:t>celui auquel</w:t>
      </w:r>
      <w:r w:rsidRPr="00E20C88">
        <w:t xml:space="preserve"> la banque la vend. </w:t>
      </w:r>
    </w:p>
    <w:p w:rsidR="00B4287E" w:rsidRDefault="00B4287E" w:rsidP="00B4287E">
      <w:pPr>
        <w:pStyle w:val="Paragraphedeliste"/>
      </w:pPr>
    </w:p>
    <w:p w:rsidR="00910B26" w:rsidRPr="00E20C88" w:rsidRDefault="00910B26" w:rsidP="00B4287E">
      <w:r w:rsidRPr="00E20C88">
        <w:t xml:space="preserve">La différence entre le bid </w:t>
      </w:r>
      <w:r w:rsidR="00B4287E" w:rsidRPr="00E20C88">
        <w:t xml:space="preserve">price </w:t>
      </w:r>
      <w:r w:rsidRPr="00E20C88">
        <w:t xml:space="preserve">et l’ask </w:t>
      </w:r>
      <w:r w:rsidR="00B4287E" w:rsidRPr="00E20C88">
        <w:t xml:space="preserve">price </w:t>
      </w:r>
      <w:r w:rsidR="00B4287E">
        <w:t xml:space="preserve"> </w:t>
      </w:r>
      <w:r w:rsidRPr="00E20C88">
        <w:t>est le spread, qui correspond à la marge de la banque.</w:t>
      </w:r>
    </w:p>
    <w:p w:rsidR="00B4287E" w:rsidRDefault="00B4287E" w:rsidP="00E20C88"/>
    <w:p w:rsidR="00EF4AD4" w:rsidRPr="00E20C88" w:rsidRDefault="00E20C88" w:rsidP="00E20C88">
      <w:pPr>
        <w:rPr>
          <w:lang w:val="en-US"/>
        </w:rPr>
      </w:pPr>
      <w:r w:rsidRPr="00E20C88">
        <w:rPr>
          <w:lang w:val="en-US"/>
        </w:rPr>
        <w:t>On a donc</w:t>
      </w:r>
      <w:r w:rsidR="00B4287E">
        <w:rPr>
          <w:lang w:val="en-US"/>
        </w:rPr>
        <w:t xml:space="preserve"> </w:t>
      </w:r>
      <w:r w:rsidRPr="00E20C88">
        <w:rPr>
          <w:lang w:val="en-US"/>
        </w:rPr>
        <w:t>: Bid Price A = 1 / Ask Price B</w:t>
      </w:r>
    </w:p>
    <w:p w:rsidR="00EF4AD4" w:rsidRDefault="00EF4AD4" w:rsidP="00EF4AD4">
      <w:pPr>
        <w:rPr>
          <w:lang w:val="en-US"/>
        </w:rPr>
      </w:pPr>
    </w:p>
    <w:p w:rsidR="00B4287E" w:rsidRDefault="00B4287E" w:rsidP="00EF4AD4">
      <w:pPr>
        <w:rPr>
          <w:lang w:val="en-US"/>
        </w:rPr>
      </w:pPr>
    </w:p>
    <w:p w:rsidR="00B4287E" w:rsidRPr="00E20C88" w:rsidRDefault="00B4287E" w:rsidP="00EF4AD4">
      <w:pPr>
        <w:rPr>
          <w:lang w:val="en-US"/>
        </w:rPr>
      </w:pPr>
    </w:p>
    <w:p w:rsidR="00EF4AD4" w:rsidRPr="00E20C88" w:rsidRDefault="00EF4AD4" w:rsidP="00EF4AD4">
      <w:pPr>
        <w:rPr>
          <w:lang w:val="en-US"/>
        </w:rPr>
      </w:pPr>
    </w:p>
    <w:p w:rsidR="00EF4AD4" w:rsidRPr="00E20C88" w:rsidRDefault="00EF4AD4" w:rsidP="00EF4AD4">
      <w:pPr>
        <w:rPr>
          <w:lang w:val="en-US"/>
        </w:rPr>
      </w:pPr>
    </w:p>
    <w:p w:rsidR="00EF4AD4" w:rsidRDefault="00EF4AD4" w:rsidP="00EF4AD4">
      <w:pPr>
        <w:pStyle w:val="Titre3"/>
      </w:pPr>
      <w:bookmarkStart w:id="9" w:name="_Toc211671273"/>
      <w:r>
        <w:lastRenderedPageBreak/>
        <w:t>2.1.2. Cotation Spot.</w:t>
      </w:r>
      <w:bookmarkEnd w:id="9"/>
    </w:p>
    <w:p w:rsidR="00EF4AD4" w:rsidRDefault="00EF4AD4" w:rsidP="00EF4AD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9"/>
        <w:gridCol w:w="6126"/>
      </w:tblGrid>
      <w:tr w:rsidR="00E47F6C" w:rsidRPr="00E47F6C" w:rsidTr="00E47F6C">
        <w:trPr>
          <w:trHeight w:val="146"/>
        </w:trPr>
        <w:tc>
          <w:tcPr>
            <w:tcW w:w="4889" w:type="dxa"/>
          </w:tcPr>
          <w:p w:rsidR="00E47F6C" w:rsidRPr="00E47F6C" w:rsidRDefault="00910B26" w:rsidP="00E47F6C">
            <w:pPr>
              <w:numPr>
                <w:ilvl w:val="0"/>
                <w:numId w:val="20"/>
              </w:numPr>
              <w:rPr>
                <w:lang w:val="en-US"/>
              </w:rPr>
            </w:pPr>
            <w:r w:rsidRPr="00E47F6C">
              <w:rPr>
                <w:lang w:val="en-US"/>
              </w:rPr>
              <w:t>Euros  to 1 USD Spot</w:t>
            </w:r>
            <w:r w:rsidR="00E47F6C" w:rsidRPr="00E47F6C">
              <w:rPr>
                <w:lang w:val="en-US"/>
              </w:rPr>
              <w:t xml:space="preserve"> - Source : x-rates.com</w:t>
            </w:r>
          </w:p>
          <w:p w:rsidR="00E47F6C" w:rsidRPr="00E47F6C" w:rsidRDefault="00E47F6C" w:rsidP="00EF4AD4">
            <w:pPr>
              <w:rPr>
                <w:lang w:val="en-US"/>
              </w:rPr>
            </w:pPr>
          </w:p>
        </w:tc>
        <w:tc>
          <w:tcPr>
            <w:tcW w:w="4890" w:type="dxa"/>
          </w:tcPr>
          <w:p w:rsidR="00E47F6C" w:rsidRPr="00E47F6C" w:rsidRDefault="00E47F6C" w:rsidP="00C91191">
            <w:pPr>
              <w:jc w:val="center"/>
              <w:rPr>
                <w:lang w:val="en-US"/>
              </w:rPr>
            </w:pPr>
            <w:r>
              <w:rPr>
                <w:noProof/>
                <w:lang w:eastAsia="fr-FR"/>
              </w:rPr>
              <w:drawing>
                <wp:inline distT="0" distB="0" distL="0" distR="0">
                  <wp:extent cx="3733800" cy="1447800"/>
                  <wp:effectExtent l="19050" t="0" r="0" b="0"/>
                  <wp:docPr id="25" name="Image 24" descr="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pic:cNvPicPr/>
                        </pic:nvPicPr>
                        <pic:blipFill>
                          <a:blip r:embed="rId18"/>
                          <a:stretch>
                            <a:fillRect/>
                          </a:stretch>
                        </pic:blipFill>
                        <pic:spPr>
                          <a:xfrm>
                            <a:off x="0" y="0"/>
                            <a:ext cx="3733800" cy="1447800"/>
                          </a:xfrm>
                          <a:prstGeom prst="rect">
                            <a:avLst/>
                          </a:prstGeom>
                        </pic:spPr>
                      </pic:pic>
                    </a:graphicData>
                  </a:graphic>
                </wp:inline>
              </w:drawing>
            </w:r>
          </w:p>
        </w:tc>
      </w:tr>
      <w:tr w:rsidR="00E47F6C" w:rsidRPr="00E47F6C" w:rsidTr="00E47F6C">
        <w:tc>
          <w:tcPr>
            <w:tcW w:w="4889" w:type="dxa"/>
          </w:tcPr>
          <w:p w:rsidR="00E47F6C" w:rsidRPr="00E47F6C" w:rsidRDefault="00E47F6C" w:rsidP="00EF4AD4">
            <w:pPr>
              <w:rPr>
                <w:lang w:val="en-US"/>
              </w:rPr>
            </w:pPr>
          </w:p>
        </w:tc>
        <w:tc>
          <w:tcPr>
            <w:tcW w:w="4890" w:type="dxa"/>
          </w:tcPr>
          <w:p w:rsidR="00E47F6C" w:rsidRPr="00E47F6C" w:rsidRDefault="00E47F6C" w:rsidP="00EF4AD4">
            <w:pPr>
              <w:rPr>
                <w:lang w:val="en-US"/>
              </w:rPr>
            </w:pPr>
          </w:p>
        </w:tc>
      </w:tr>
      <w:tr w:rsidR="00E47F6C" w:rsidRPr="00E47F6C" w:rsidTr="00E47F6C">
        <w:tc>
          <w:tcPr>
            <w:tcW w:w="4889" w:type="dxa"/>
          </w:tcPr>
          <w:p w:rsidR="00E47F6C" w:rsidRPr="00E47F6C" w:rsidRDefault="00910B26" w:rsidP="00EF4AD4">
            <w:pPr>
              <w:numPr>
                <w:ilvl w:val="0"/>
                <w:numId w:val="21"/>
              </w:numPr>
            </w:pPr>
            <w:r w:rsidRPr="00E47F6C">
              <w:t>Ex</w:t>
            </w:r>
            <w:r w:rsidR="00E47F6C">
              <w:t>emple</w:t>
            </w:r>
            <w:r w:rsidRPr="00E47F6C">
              <w:t xml:space="preserve"> d’un tableau d’affichage avec les Bid and Ask prices</w:t>
            </w:r>
            <w:r w:rsidR="00E47F6C">
              <w:t> :</w:t>
            </w:r>
          </w:p>
        </w:tc>
        <w:tc>
          <w:tcPr>
            <w:tcW w:w="4890" w:type="dxa"/>
          </w:tcPr>
          <w:p w:rsidR="00E47F6C" w:rsidRPr="00E47F6C" w:rsidRDefault="00E47F6C" w:rsidP="00C91191">
            <w:pPr>
              <w:jc w:val="center"/>
            </w:pPr>
            <w:r>
              <w:rPr>
                <w:noProof/>
                <w:lang w:eastAsia="fr-FR"/>
              </w:rPr>
              <w:drawing>
                <wp:inline distT="0" distB="0" distL="0" distR="0">
                  <wp:extent cx="3448050" cy="3448050"/>
                  <wp:effectExtent l="19050" t="0" r="0" b="0"/>
                  <wp:docPr id="26" name="Image 25" descr="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pic:cNvPicPr/>
                        </pic:nvPicPr>
                        <pic:blipFill>
                          <a:blip r:embed="rId19"/>
                          <a:stretch>
                            <a:fillRect/>
                          </a:stretch>
                        </pic:blipFill>
                        <pic:spPr>
                          <a:xfrm>
                            <a:off x="0" y="0"/>
                            <a:ext cx="3448050" cy="3448050"/>
                          </a:xfrm>
                          <a:prstGeom prst="rect">
                            <a:avLst/>
                          </a:prstGeom>
                        </pic:spPr>
                      </pic:pic>
                    </a:graphicData>
                  </a:graphic>
                </wp:inline>
              </w:drawing>
            </w:r>
          </w:p>
        </w:tc>
      </w:tr>
    </w:tbl>
    <w:p w:rsidR="00EF4AD4" w:rsidRPr="00E47F6C" w:rsidRDefault="00EF4AD4" w:rsidP="00EF4AD4"/>
    <w:p w:rsidR="00EF4AD4" w:rsidRDefault="00EF4AD4" w:rsidP="00EF4AD4">
      <w:pPr>
        <w:pStyle w:val="Titre3"/>
      </w:pPr>
      <w:bookmarkStart w:id="10" w:name="_Toc211671274"/>
      <w:r>
        <w:t>2.1.3. Exemples.</w:t>
      </w:r>
      <w:bookmarkEnd w:id="10"/>
    </w:p>
    <w:p w:rsidR="00EF4AD4" w:rsidRDefault="00EF4AD4" w:rsidP="00EF4AD4"/>
    <w:p w:rsidR="00910B26" w:rsidRPr="007C042A" w:rsidRDefault="00910B26" w:rsidP="007C042A">
      <w:pPr>
        <w:numPr>
          <w:ilvl w:val="0"/>
          <w:numId w:val="22"/>
        </w:numPr>
        <w:tabs>
          <w:tab w:val="num" w:pos="720"/>
        </w:tabs>
      </w:pPr>
      <w:r w:rsidRPr="007C042A">
        <w:t xml:space="preserve">Deux monnaies, A et B, avec un </w:t>
      </w:r>
      <w:r w:rsidR="007C042A">
        <w:t>B</w:t>
      </w:r>
      <w:r w:rsidRPr="007C042A">
        <w:t xml:space="preserve">id price et un </w:t>
      </w:r>
      <w:r w:rsidR="007C042A">
        <w:t>A</w:t>
      </w:r>
      <w:r w:rsidRPr="007C042A">
        <w:t>sk price</w:t>
      </w:r>
      <w:r w:rsidR="009837E7">
        <w:t> :</w:t>
      </w:r>
    </w:p>
    <w:p w:rsidR="007C042A" w:rsidRDefault="007C042A" w:rsidP="00EF4AD4"/>
    <w:tbl>
      <w:tblPr>
        <w:tblW w:w="6360" w:type="dxa"/>
        <w:jc w:val="center"/>
        <w:tblCellMar>
          <w:left w:w="0" w:type="dxa"/>
          <w:right w:w="0" w:type="dxa"/>
        </w:tblCellMar>
        <w:tblLook w:val="04A0"/>
      </w:tblPr>
      <w:tblGrid>
        <w:gridCol w:w="1680"/>
        <w:gridCol w:w="1200"/>
        <w:gridCol w:w="1760"/>
        <w:gridCol w:w="1720"/>
      </w:tblGrid>
      <w:tr w:rsidR="001B0BEA" w:rsidRPr="001B0BEA" w:rsidTr="007C042A">
        <w:trPr>
          <w:trHeight w:val="18"/>
          <w:jc w:val="center"/>
        </w:trPr>
        <w:tc>
          <w:tcPr>
            <w:tcW w:w="1680" w:type="dxa"/>
            <w:tcBorders>
              <w:top w:val="single" w:sz="8" w:space="0" w:color="000000"/>
              <w:left w:val="nil"/>
              <w:bottom w:val="single" w:sz="8" w:space="0" w:color="000000"/>
              <w:right w:val="nil"/>
            </w:tcBorders>
            <w:shd w:val="clear" w:color="auto" w:fill="800080"/>
            <w:tcMar>
              <w:top w:w="72" w:type="dxa"/>
              <w:left w:w="144" w:type="dxa"/>
              <w:bottom w:w="72" w:type="dxa"/>
              <w:right w:w="144" w:type="dxa"/>
            </w:tcMar>
            <w:vAlign w:val="bottom"/>
            <w:hideMark/>
          </w:tcPr>
          <w:p w:rsidR="00910B26" w:rsidRPr="001B0BEA" w:rsidRDefault="001B0BEA" w:rsidP="007C042A">
            <w:pPr>
              <w:jc w:val="center"/>
            </w:pPr>
            <w:r w:rsidRPr="001B0BEA">
              <w:t>Monnaie</w:t>
            </w:r>
          </w:p>
        </w:tc>
        <w:tc>
          <w:tcPr>
            <w:tcW w:w="1200" w:type="dxa"/>
            <w:tcBorders>
              <w:top w:val="single" w:sz="8" w:space="0" w:color="000000"/>
              <w:left w:val="nil"/>
              <w:bottom w:val="single" w:sz="8" w:space="0" w:color="000000"/>
              <w:right w:val="nil"/>
            </w:tcBorders>
            <w:shd w:val="clear" w:color="auto" w:fill="800080"/>
            <w:tcMar>
              <w:top w:w="72" w:type="dxa"/>
              <w:left w:w="144" w:type="dxa"/>
              <w:bottom w:w="72" w:type="dxa"/>
              <w:right w:w="144" w:type="dxa"/>
            </w:tcMar>
            <w:vAlign w:val="bottom"/>
            <w:hideMark/>
          </w:tcPr>
          <w:p w:rsidR="00910B26" w:rsidRPr="001B0BEA" w:rsidRDefault="001B0BEA" w:rsidP="007C042A">
            <w:pPr>
              <w:jc w:val="center"/>
            </w:pPr>
            <w:r w:rsidRPr="001B0BEA">
              <w:t>Unité</w:t>
            </w:r>
          </w:p>
        </w:tc>
        <w:tc>
          <w:tcPr>
            <w:tcW w:w="1760" w:type="dxa"/>
            <w:tcBorders>
              <w:top w:val="single" w:sz="8" w:space="0" w:color="000000"/>
              <w:left w:val="nil"/>
              <w:bottom w:val="single" w:sz="8" w:space="0" w:color="000000"/>
              <w:right w:val="nil"/>
            </w:tcBorders>
            <w:shd w:val="clear" w:color="auto" w:fill="800080"/>
            <w:tcMar>
              <w:top w:w="72" w:type="dxa"/>
              <w:left w:w="144" w:type="dxa"/>
              <w:bottom w:w="72" w:type="dxa"/>
              <w:right w:w="144" w:type="dxa"/>
            </w:tcMar>
            <w:vAlign w:val="bottom"/>
            <w:hideMark/>
          </w:tcPr>
          <w:p w:rsidR="00910B26" w:rsidRPr="001B0BEA" w:rsidRDefault="001B0BEA" w:rsidP="007C042A">
            <w:pPr>
              <w:jc w:val="center"/>
            </w:pPr>
            <w:r w:rsidRPr="001B0BEA">
              <w:t>Bid</w:t>
            </w:r>
          </w:p>
        </w:tc>
        <w:tc>
          <w:tcPr>
            <w:tcW w:w="1720" w:type="dxa"/>
            <w:tcBorders>
              <w:top w:val="single" w:sz="8" w:space="0" w:color="000000"/>
              <w:left w:val="nil"/>
              <w:bottom w:val="single" w:sz="8" w:space="0" w:color="000000"/>
              <w:right w:val="nil"/>
            </w:tcBorders>
            <w:shd w:val="clear" w:color="auto" w:fill="800080"/>
            <w:tcMar>
              <w:top w:w="72" w:type="dxa"/>
              <w:left w:w="144" w:type="dxa"/>
              <w:bottom w:w="72" w:type="dxa"/>
              <w:right w:w="144" w:type="dxa"/>
            </w:tcMar>
            <w:vAlign w:val="bottom"/>
            <w:hideMark/>
          </w:tcPr>
          <w:p w:rsidR="00910B26" w:rsidRPr="001B0BEA" w:rsidRDefault="001B0BEA" w:rsidP="007C042A">
            <w:pPr>
              <w:jc w:val="center"/>
            </w:pPr>
            <w:r w:rsidRPr="001B0BEA">
              <w:t>Ask</w:t>
            </w:r>
          </w:p>
        </w:tc>
      </w:tr>
      <w:tr w:rsidR="001B0BEA" w:rsidRPr="001B0BEA" w:rsidTr="007C042A">
        <w:trPr>
          <w:trHeight w:val="18"/>
          <w:jc w:val="center"/>
        </w:trPr>
        <w:tc>
          <w:tcPr>
            <w:tcW w:w="1680" w:type="dxa"/>
            <w:tcBorders>
              <w:top w:val="single" w:sz="8" w:space="0" w:color="000000"/>
              <w:left w:val="nil"/>
              <w:bottom w:val="nil"/>
              <w:right w:val="nil"/>
            </w:tcBorders>
            <w:shd w:val="clear" w:color="auto" w:fill="auto"/>
            <w:tcMar>
              <w:top w:w="72" w:type="dxa"/>
              <w:left w:w="144" w:type="dxa"/>
              <w:bottom w:w="72" w:type="dxa"/>
              <w:right w:w="144" w:type="dxa"/>
            </w:tcMar>
            <w:vAlign w:val="bottom"/>
            <w:hideMark/>
          </w:tcPr>
          <w:p w:rsidR="00910B26" w:rsidRPr="001B0BEA" w:rsidRDefault="001B0BEA" w:rsidP="007C042A">
            <w:pPr>
              <w:jc w:val="center"/>
            </w:pPr>
            <w:r w:rsidRPr="001B0BEA">
              <w:t>A</w:t>
            </w:r>
          </w:p>
        </w:tc>
        <w:tc>
          <w:tcPr>
            <w:tcW w:w="1200" w:type="dxa"/>
            <w:tcBorders>
              <w:top w:val="single" w:sz="8" w:space="0" w:color="000000"/>
              <w:left w:val="nil"/>
              <w:bottom w:val="nil"/>
              <w:right w:val="nil"/>
            </w:tcBorders>
            <w:shd w:val="clear" w:color="auto" w:fill="auto"/>
            <w:tcMar>
              <w:top w:w="72" w:type="dxa"/>
              <w:left w:w="144" w:type="dxa"/>
              <w:bottom w:w="72" w:type="dxa"/>
              <w:right w:w="144" w:type="dxa"/>
            </w:tcMar>
            <w:vAlign w:val="bottom"/>
            <w:hideMark/>
          </w:tcPr>
          <w:p w:rsidR="00910B26" w:rsidRPr="001B0BEA" w:rsidRDefault="001B0BEA" w:rsidP="007C042A">
            <w:pPr>
              <w:jc w:val="center"/>
            </w:pPr>
            <w:r w:rsidRPr="001B0BEA">
              <w:t>1</w:t>
            </w:r>
          </w:p>
        </w:tc>
        <w:tc>
          <w:tcPr>
            <w:tcW w:w="1760" w:type="dxa"/>
            <w:tcBorders>
              <w:top w:val="single" w:sz="8" w:space="0" w:color="000000"/>
              <w:left w:val="nil"/>
              <w:bottom w:val="nil"/>
              <w:right w:val="nil"/>
            </w:tcBorders>
            <w:shd w:val="clear" w:color="auto" w:fill="auto"/>
            <w:tcMar>
              <w:top w:w="72" w:type="dxa"/>
              <w:left w:w="144" w:type="dxa"/>
              <w:bottom w:w="72" w:type="dxa"/>
              <w:right w:w="144" w:type="dxa"/>
            </w:tcMar>
            <w:vAlign w:val="bottom"/>
            <w:hideMark/>
          </w:tcPr>
          <w:p w:rsidR="00910B26" w:rsidRPr="001B0BEA" w:rsidRDefault="001B0BEA" w:rsidP="007C042A">
            <w:pPr>
              <w:jc w:val="center"/>
            </w:pPr>
            <w:r w:rsidRPr="001B0BEA">
              <w:t>1.5 B</w:t>
            </w:r>
          </w:p>
        </w:tc>
        <w:tc>
          <w:tcPr>
            <w:tcW w:w="1720" w:type="dxa"/>
            <w:tcBorders>
              <w:top w:val="single" w:sz="8" w:space="0" w:color="000000"/>
              <w:left w:val="nil"/>
              <w:bottom w:val="nil"/>
              <w:right w:val="nil"/>
            </w:tcBorders>
            <w:shd w:val="clear" w:color="auto" w:fill="auto"/>
            <w:tcMar>
              <w:top w:w="72" w:type="dxa"/>
              <w:left w:w="144" w:type="dxa"/>
              <w:bottom w:w="72" w:type="dxa"/>
              <w:right w:w="144" w:type="dxa"/>
            </w:tcMar>
            <w:vAlign w:val="bottom"/>
            <w:hideMark/>
          </w:tcPr>
          <w:p w:rsidR="00910B26" w:rsidRPr="001B0BEA" w:rsidRDefault="001B0BEA" w:rsidP="007C042A">
            <w:pPr>
              <w:jc w:val="center"/>
            </w:pPr>
            <w:r w:rsidRPr="001B0BEA">
              <w:t>1.51 B</w:t>
            </w:r>
          </w:p>
        </w:tc>
      </w:tr>
      <w:tr w:rsidR="001B0BEA" w:rsidRPr="001B0BEA" w:rsidTr="007C042A">
        <w:trPr>
          <w:trHeight w:val="23"/>
          <w:jc w:val="center"/>
        </w:trPr>
        <w:tc>
          <w:tcPr>
            <w:tcW w:w="1680"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910B26" w:rsidRPr="001B0BEA" w:rsidRDefault="001B0BEA" w:rsidP="007C042A">
            <w:pPr>
              <w:jc w:val="center"/>
            </w:pPr>
            <w:r w:rsidRPr="001B0BEA">
              <w:t>B</w:t>
            </w:r>
          </w:p>
        </w:tc>
        <w:tc>
          <w:tcPr>
            <w:tcW w:w="1200"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910B26" w:rsidRPr="001B0BEA" w:rsidRDefault="001B0BEA" w:rsidP="007C042A">
            <w:pPr>
              <w:jc w:val="center"/>
            </w:pPr>
            <w:r w:rsidRPr="001B0BEA">
              <w:t>1</w:t>
            </w:r>
          </w:p>
        </w:tc>
        <w:tc>
          <w:tcPr>
            <w:tcW w:w="1760"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910B26" w:rsidRPr="001B0BEA" w:rsidRDefault="001B0BEA" w:rsidP="007C042A">
            <w:pPr>
              <w:jc w:val="center"/>
            </w:pPr>
            <w:r w:rsidRPr="001B0BEA">
              <w:t>1/1.51 A</w:t>
            </w:r>
          </w:p>
        </w:tc>
        <w:tc>
          <w:tcPr>
            <w:tcW w:w="1720"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910B26" w:rsidRPr="001B0BEA" w:rsidRDefault="001B0BEA" w:rsidP="007C042A">
            <w:pPr>
              <w:jc w:val="center"/>
            </w:pPr>
            <w:r w:rsidRPr="001B0BEA">
              <w:t>1/1.5 A</w:t>
            </w:r>
          </w:p>
        </w:tc>
      </w:tr>
    </w:tbl>
    <w:p w:rsidR="00EF4AD4" w:rsidRDefault="00EF4AD4" w:rsidP="00EF4AD4"/>
    <w:p w:rsidR="007C042A" w:rsidRDefault="00910B26" w:rsidP="007C042A">
      <w:pPr>
        <w:numPr>
          <w:ilvl w:val="0"/>
          <w:numId w:val="23"/>
        </w:numPr>
        <w:tabs>
          <w:tab w:val="num" w:pos="720"/>
        </w:tabs>
        <w:rPr>
          <w:i/>
          <w:iCs/>
        </w:rPr>
      </w:pPr>
      <w:r w:rsidRPr="007C042A">
        <w:t>Soit un cours pour une monnaie A</w:t>
      </w:r>
      <w:r w:rsidR="007C042A">
        <w:t xml:space="preserve"> </w:t>
      </w:r>
      <w:r w:rsidRPr="007C042A">
        <w:t>:</w:t>
      </w:r>
      <w:r w:rsidR="007C042A" w:rsidRPr="007C042A">
        <w:rPr>
          <w:i/>
          <w:iCs/>
        </w:rPr>
        <w:t xml:space="preserve"> </w:t>
      </w:r>
    </w:p>
    <w:p w:rsidR="007C042A" w:rsidRPr="007C042A" w:rsidRDefault="007C042A" w:rsidP="007C042A">
      <w:pPr>
        <w:rPr>
          <w:iCs/>
        </w:rPr>
      </w:pPr>
    </w:p>
    <w:tbl>
      <w:tblPr>
        <w:tblW w:w="6360" w:type="dxa"/>
        <w:jc w:val="center"/>
        <w:tblCellMar>
          <w:left w:w="0" w:type="dxa"/>
          <w:right w:w="0" w:type="dxa"/>
        </w:tblCellMar>
        <w:tblLook w:val="04A0"/>
      </w:tblPr>
      <w:tblGrid>
        <w:gridCol w:w="1760"/>
        <w:gridCol w:w="1040"/>
        <w:gridCol w:w="1760"/>
        <w:gridCol w:w="1800"/>
      </w:tblGrid>
      <w:tr w:rsidR="007C042A" w:rsidRPr="007C042A" w:rsidTr="007C042A">
        <w:trPr>
          <w:trHeight w:val="23"/>
          <w:jc w:val="center"/>
        </w:trPr>
        <w:tc>
          <w:tcPr>
            <w:tcW w:w="1760" w:type="dxa"/>
            <w:tcBorders>
              <w:top w:val="nil"/>
              <w:left w:val="nil"/>
              <w:bottom w:val="nil"/>
              <w:right w:val="nil"/>
            </w:tcBorders>
            <w:shd w:val="clear" w:color="auto" w:fill="800080"/>
            <w:tcMar>
              <w:top w:w="72" w:type="dxa"/>
              <w:left w:w="144" w:type="dxa"/>
              <w:bottom w:w="72" w:type="dxa"/>
              <w:right w:w="144" w:type="dxa"/>
            </w:tcMar>
            <w:vAlign w:val="bottom"/>
            <w:hideMark/>
          </w:tcPr>
          <w:p w:rsidR="007C042A" w:rsidRPr="007C042A" w:rsidRDefault="007C042A" w:rsidP="00910B26">
            <w:pPr>
              <w:jc w:val="center"/>
            </w:pPr>
            <w:r w:rsidRPr="007C042A">
              <w:t>Monnaie</w:t>
            </w:r>
          </w:p>
        </w:tc>
        <w:tc>
          <w:tcPr>
            <w:tcW w:w="1040" w:type="dxa"/>
            <w:tcBorders>
              <w:top w:val="nil"/>
              <w:left w:val="nil"/>
              <w:bottom w:val="nil"/>
              <w:right w:val="nil"/>
            </w:tcBorders>
            <w:shd w:val="clear" w:color="auto" w:fill="800080"/>
            <w:tcMar>
              <w:top w:w="72" w:type="dxa"/>
              <w:left w:w="144" w:type="dxa"/>
              <w:bottom w:w="72" w:type="dxa"/>
              <w:right w:w="144" w:type="dxa"/>
            </w:tcMar>
            <w:vAlign w:val="bottom"/>
            <w:hideMark/>
          </w:tcPr>
          <w:p w:rsidR="007C042A" w:rsidRPr="007C042A" w:rsidRDefault="007C042A" w:rsidP="00910B26">
            <w:pPr>
              <w:jc w:val="center"/>
            </w:pPr>
            <w:r w:rsidRPr="007C042A">
              <w:t>Unité</w:t>
            </w:r>
          </w:p>
        </w:tc>
        <w:tc>
          <w:tcPr>
            <w:tcW w:w="1760" w:type="dxa"/>
            <w:tcBorders>
              <w:top w:val="nil"/>
              <w:left w:val="nil"/>
              <w:bottom w:val="nil"/>
              <w:right w:val="nil"/>
            </w:tcBorders>
            <w:shd w:val="clear" w:color="auto" w:fill="800080"/>
            <w:tcMar>
              <w:top w:w="72" w:type="dxa"/>
              <w:left w:w="144" w:type="dxa"/>
              <w:bottom w:w="72" w:type="dxa"/>
              <w:right w:w="144" w:type="dxa"/>
            </w:tcMar>
            <w:vAlign w:val="bottom"/>
            <w:hideMark/>
          </w:tcPr>
          <w:p w:rsidR="007C042A" w:rsidRPr="007C042A" w:rsidRDefault="007C042A" w:rsidP="00910B26">
            <w:pPr>
              <w:jc w:val="center"/>
            </w:pPr>
            <w:r w:rsidRPr="007C042A">
              <w:t>Bid</w:t>
            </w:r>
          </w:p>
        </w:tc>
        <w:tc>
          <w:tcPr>
            <w:tcW w:w="1800" w:type="dxa"/>
            <w:tcBorders>
              <w:top w:val="nil"/>
              <w:left w:val="nil"/>
              <w:bottom w:val="nil"/>
              <w:right w:val="nil"/>
            </w:tcBorders>
            <w:shd w:val="clear" w:color="auto" w:fill="800080"/>
            <w:tcMar>
              <w:top w:w="72" w:type="dxa"/>
              <w:left w:w="144" w:type="dxa"/>
              <w:bottom w:w="72" w:type="dxa"/>
              <w:right w:w="144" w:type="dxa"/>
            </w:tcMar>
            <w:vAlign w:val="bottom"/>
            <w:hideMark/>
          </w:tcPr>
          <w:p w:rsidR="007C042A" w:rsidRPr="007C042A" w:rsidRDefault="007C042A" w:rsidP="00910B26">
            <w:pPr>
              <w:jc w:val="center"/>
            </w:pPr>
            <w:r w:rsidRPr="007C042A">
              <w:t>Ask</w:t>
            </w:r>
          </w:p>
        </w:tc>
      </w:tr>
      <w:tr w:rsidR="007C042A" w:rsidRPr="007C042A" w:rsidTr="007C042A">
        <w:trPr>
          <w:trHeight w:val="23"/>
          <w:jc w:val="center"/>
        </w:trPr>
        <w:tc>
          <w:tcPr>
            <w:tcW w:w="1760" w:type="dxa"/>
            <w:tcBorders>
              <w:top w:val="nil"/>
              <w:left w:val="nil"/>
              <w:bottom w:val="nil"/>
              <w:right w:val="nil"/>
            </w:tcBorders>
            <w:shd w:val="clear" w:color="auto" w:fill="auto"/>
            <w:tcMar>
              <w:top w:w="72" w:type="dxa"/>
              <w:left w:w="144" w:type="dxa"/>
              <w:bottom w:w="72" w:type="dxa"/>
              <w:right w:w="144" w:type="dxa"/>
            </w:tcMar>
            <w:vAlign w:val="bottom"/>
            <w:hideMark/>
          </w:tcPr>
          <w:p w:rsidR="007C042A" w:rsidRPr="007C042A" w:rsidRDefault="007C042A" w:rsidP="00910B26">
            <w:pPr>
              <w:jc w:val="center"/>
            </w:pPr>
            <w:r w:rsidRPr="007C042A">
              <w:t>A</w:t>
            </w:r>
          </w:p>
        </w:tc>
        <w:tc>
          <w:tcPr>
            <w:tcW w:w="1040" w:type="dxa"/>
            <w:tcBorders>
              <w:top w:val="nil"/>
              <w:left w:val="nil"/>
              <w:bottom w:val="nil"/>
              <w:right w:val="nil"/>
            </w:tcBorders>
            <w:shd w:val="clear" w:color="auto" w:fill="auto"/>
            <w:tcMar>
              <w:top w:w="72" w:type="dxa"/>
              <w:left w:w="144" w:type="dxa"/>
              <w:bottom w:w="72" w:type="dxa"/>
              <w:right w:w="144" w:type="dxa"/>
            </w:tcMar>
            <w:vAlign w:val="bottom"/>
            <w:hideMark/>
          </w:tcPr>
          <w:p w:rsidR="007C042A" w:rsidRPr="007C042A" w:rsidRDefault="007C042A" w:rsidP="00910B26">
            <w:pPr>
              <w:jc w:val="center"/>
            </w:pPr>
            <w:r w:rsidRPr="007C042A">
              <w:t>1</w:t>
            </w:r>
          </w:p>
        </w:tc>
        <w:tc>
          <w:tcPr>
            <w:tcW w:w="1760" w:type="dxa"/>
            <w:tcBorders>
              <w:top w:val="nil"/>
              <w:left w:val="nil"/>
              <w:bottom w:val="nil"/>
              <w:right w:val="nil"/>
            </w:tcBorders>
            <w:shd w:val="clear" w:color="auto" w:fill="auto"/>
            <w:tcMar>
              <w:top w:w="72" w:type="dxa"/>
              <w:left w:w="144" w:type="dxa"/>
              <w:bottom w:w="72" w:type="dxa"/>
              <w:right w:w="144" w:type="dxa"/>
            </w:tcMar>
            <w:vAlign w:val="bottom"/>
            <w:hideMark/>
          </w:tcPr>
          <w:p w:rsidR="007C042A" w:rsidRPr="007C042A" w:rsidRDefault="007C042A" w:rsidP="00910B26">
            <w:pPr>
              <w:jc w:val="center"/>
            </w:pPr>
            <w:r w:rsidRPr="007C042A">
              <w:t>1,53</w:t>
            </w:r>
          </w:p>
        </w:tc>
        <w:tc>
          <w:tcPr>
            <w:tcW w:w="1800" w:type="dxa"/>
            <w:tcBorders>
              <w:top w:val="nil"/>
              <w:left w:val="nil"/>
              <w:bottom w:val="nil"/>
              <w:right w:val="nil"/>
            </w:tcBorders>
            <w:shd w:val="clear" w:color="auto" w:fill="auto"/>
            <w:tcMar>
              <w:top w:w="72" w:type="dxa"/>
              <w:left w:w="144" w:type="dxa"/>
              <w:bottom w:w="72" w:type="dxa"/>
              <w:right w:w="144" w:type="dxa"/>
            </w:tcMar>
            <w:vAlign w:val="bottom"/>
            <w:hideMark/>
          </w:tcPr>
          <w:p w:rsidR="007C042A" w:rsidRPr="007C042A" w:rsidRDefault="007C042A" w:rsidP="00910B26">
            <w:pPr>
              <w:jc w:val="center"/>
            </w:pPr>
            <w:r w:rsidRPr="007C042A">
              <w:t>1,55</w:t>
            </w:r>
          </w:p>
        </w:tc>
      </w:tr>
      <w:tr w:rsidR="007C042A" w:rsidRPr="007C042A" w:rsidTr="007C042A">
        <w:trPr>
          <w:trHeight w:val="23"/>
          <w:jc w:val="center"/>
        </w:trPr>
        <w:tc>
          <w:tcPr>
            <w:tcW w:w="6360" w:type="dxa"/>
            <w:gridSpan w:val="4"/>
            <w:tcBorders>
              <w:top w:val="nil"/>
              <w:left w:val="nil"/>
              <w:bottom w:val="nil"/>
              <w:right w:val="nil"/>
            </w:tcBorders>
            <w:shd w:val="clear" w:color="auto" w:fill="auto"/>
            <w:tcMar>
              <w:top w:w="72" w:type="dxa"/>
              <w:left w:w="144" w:type="dxa"/>
              <w:bottom w:w="72" w:type="dxa"/>
              <w:right w:w="144" w:type="dxa"/>
            </w:tcMar>
            <w:vAlign w:val="bottom"/>
            <w:hideMark/>
          </w:tcPr>
          <w:p w:rsidR="007C042A" w:rsidRPr="007C042A" w:rsidRDefault="007C042A" w:rsidP="00910B26"/>
        </w:tc>
      </w:tr>
    </w:tbl>
    <w:p w:rsidR="007C042A" w:rsidRPr="007C042A" w:rsidRDefault="007C042A" w:rsidP="007C042A">
      <w:pPr>
        <w:rPr>
          <w:b/>
        </w:rPr>
      </w:pPr>
      <w:r w:rsidRPr="007C042A">
        <w:rPr>
          <w:b/>
        </w:rPr>
        <w:t>Un client souhaite convertir 1000 A en B. Combien va-t-il recevoir?</w:t>
      </w:r>
    </w:p>
    <w:p w:rsidR="007C042A" w:rsidRDefault="007C042A" w:rsidP="009837E7">
      <w:pPr>
        <w:spacing w:before="120"/>
      </w:pPr>
      <w:r w:rsidRPr="007C042A">
        <w:t>Pour convertir 1000 A, on utilise le Bid Price</w:t>
      </w:r>
      <w:r>
        <w:t xml:space="preserve"> </w:t>
      </w:r>
      <w:r w:rsidRPr="007C042A">
        <w:t>(prix auquel la banque se propose d'acheter A)</w:t>
      </w:r>
      <w:r>
        <w:t>.</w:t>
      </w:r>
    </w:p>
    <w:p w:rsidR="007C042A" w:rsidRDefault="007C042A" w:rsidP="007C042A">
      <w:r w:rsidRPr="007C042A">
        <w:t>Donc</w:t>
      </w:r>
      <w:r>
        <w:t xml:space="preserve"> </w:t>
      </w:r>
      <w:r w:rsidRPr="007C042A">
        <w:t>:</w:t>
      </w:r>
      <w:r>
        <w:t xml:space="preserve"> 1 000 A = 1 530 B</w:t>
      </w:r>
    </w:p>
    <w:p w:rsidR="007C042A" w:rsidRDefault="007C042A" w:rsidP="007C042A"/>
    <w:p w:rsidR="007C042A" w:rsidRPr="007C042A" w:rsidRDefault="007C042A" w:rsidP="007C042A">
      <w:pPr>
        <w:rPr>
          <w:b/>
        </w:rPr>
      </w:pPr>
      <w:r w:rsidRPr="007C042A">
        <w:rPr>
          <w:b/>
        </w:rPr>
        <w:t>Un client souhaite acheter 1000 A. Combien va-t-il payer?</w:t>
      </w:r>
    </w:p>
    <w:p w:rsidR="007C042A" w:rsidRDefault="007C042A" w:rsidP="009837E7">
      <w:pPr>
        <w:spacing w:before="120"/>
      </w:pPr>
      <w:r w:rsidRPr="007C042A">
        <w:t>Pour acheter 1000 A, on utilise le Ask Price</w:t>
      </w:r>
      <w:r>
        <w:t xml:space="preserve"> </w:t>
      </w:r>
      <w:r w:rsidRPr="007C042A">
        <w:t>(prix auquel la banque se propose de vendre A)</w:t>
      </w:r>
      <w:r>
        <w:t>.</w:t>
      </w:r>
    </w:p>
    <w:p w:rsidR="007C042A" w:rsidRDefault="007C042A" w:rsidP="007C042A">
      <w:r w:rsidRPr="007C042A">
        <w:t>Donc</w:t>
      </w:r>
      <w:r>
        <w:t xml:space="preserve"> </w:t>
      </w:r>
      <w:r w:rsidRPr="007C042A">
        <w:t>:</w:t>
      </w:r>
      <w:r>
        <w:t xml:space="preserve"> 1 550 A = 1 000 B</w:t>
      </w:r>
    </w:p>
    <w:p w:rsidR="00EF4AD4" w:rsidRDefault="00EF4AD4" w:rsidP="00EF4AD4">
      <w:pPr>
        <w:pStyle w:val="Titre2"/>
      </w:pPr>
      <w:bookmarkStart w:id="11" w:name="_Toc211671275"/>
      <w:r>
        <w:lastRenderedPageBreak/>
        <w:t>2.2. Future.</w:t>
      </w:r>
      <w:bookmarkEnd w:id="11"/>
    </w:p>
    <w:p w:rsidR="00EF4AD4" w:rsidRDefault="00EF4AD4" w:rsidP="00EF4AD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9837E7" w:rsidTr="00702026">
        <w:trPr>
          <w:trHeight w:val="2414"/>
        </w:trPr>
        <w:tc>
          <w:tcPr>
            <w:tcW w:w="4889" w:type="dxa"/>
          </w:tcPr>
          <w:p w:rsidR="009837E7" w:rsidRDefault="009837E7" w:rsidP="009837E7">
            <w:r w:rsidRPr="009837E7">
              <w:t xml:space="preserve">Un future est un </w:t>
            </w:r>
            <w:r w:rsidRPr="009837E7">
              <w:rPr>
                <w:b/>
                <w:bCs/>
              </w:rPr>
              <w:t>contrat à terme ferme</w:t>
            </w:r>
            <w:r w:rsidRPr="009837E7">
              <w:t xml:space="preserve">. C’est un engagement pour les deux parties d’acheter ou de vendre un produit sous jacent à un prix donné. </w:t>
            </w:r>
          </w:p>
          <w:p w:rsidR="009837E7" w:rsidRPr="009837E7" w:rsidRDefault="009837E7" w:rsidP="009837E7"/>
          <w:p w:rsidR="009837E7" w:rsidRPr="009837E7" w:rsidRDefault="009837E7" w:rsidP="009837E7">
            <w:r w:rsidRPr="009837E7">
              <w:t>Les futur</w:t>
            </w:r>
            <w:r w:rsidR="00B34AF1">
              <w:t>e</w:t>
            </w:r>
            <w:r w:rsidRPr="009837E7">
              <w:t>s sont des produits « standards », ils sont cotés, de taille définie (125 000 euros par exemple) et une maturité définie</w:t>
            </w:r>
            <w:r>
              <w:t xml:space="preserve"> </w:t>
            </w:r>
            <w:r w:rsidRPr="009837E7">
              <w:t xml:space="preserve">: l’échange se produira à une date déterminée. </w:t>
            </w:r>
          </w:p>
          <w:p w:rsidR="009837E7" w:rsidRDefault="009837E7" w:rsidP="009837E7"/>
        </w:tc>
        <w:tc>
          <w:tcPr>
            <w:tcW w:w="4890" w:type="dxa"/>
          </w:tcPr>
          <w:p w:rsidR="009837E7" w:rsidRDefault="009837E7" w:rsidP="009837E7">
            <w:pPr>
              <w:jc w:val="center"/>
            </w:pPr>
            <w:r>
              <w:rPr>
                <w:noProof/>
                <w:lang w:eastAsia="fr-FR"/>
              </w:rPr>
              <w:drawing>
                <wp:inline distT="0" distB="0" distL="0" distR="0">
                  <wp:extent cx="2620736" cy="1747157"/>
                  <wp:effectExtent l="19050" t="0" r="8164" b="0"/>
                  <wp:docPr id="28" name="Image 27" descr="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pic:cNvPicPr/>
                        </pic:nvPicPr>
                        <pic:blipFill>
                          <a:blip r:embed="rId20"/>
                          <a:stretch>
                            <a:fillRect/>
                          </a:stretch>
                        </pic:blipFill>
                        <pic:spPr>
                          <a:xfrm>
                            <a:off x="0" y="0"/>
                            <a:ext cx="2620736" cy="1747157"/>
                          </a:xfrm>
                          <a:prstGeom prst="rect">
                            <a:avLst/>
                          </a:prstGeom>
                        </pic:spPr>
                      </pic:pic>
                    </a:graphicData>
                  </a:graphic>
                </wp:inline>
              </w:drawing>
            </w:r>
          </w:p>
        </w:tc>
      </w:tr>
      <w:tr w:rsidR="009837E7" w:rsidTr="00702026">
        <w:tc>
          <w:tcPr>
            <w:tcW w:w="9779" w:type="dxa"/>
            <w:gridSpan w:val="2"/>
          </w:tcPr>
          <w:p w:rsidR="009837E7" w:rsidRPr="009837E7" w:rsidRDefault="009837E7" w:rsidP="009837E7">
            <w:r w:rsidRPr="009837E7">
              <w:t>Les futur</w:t>
            </w:r>
            <w:r w:rsidR="00B34AF1">
              <w:t>e</w:t>
            </w:r>
            <w:r w:rsidRPr="009837E7">
              <w:t>s sont « gérés » par une chambre de compensation, qui sert d’intermédiaire</w:t>
            </w:r>
            <w:r>
              <w:t xml:space="preserve"> </w:t>
            </w:r>
            <w:r w:rsidRPr="009837E7">
              <w:t>: il y a une première partie du contrat entre l’acheteur et la chambre de compensation, et une deuxième partie entre la chambre de compensation et le vendeur. Clearstream, basée au Luxembourg, est une chambre de compensation. Les profits et perte</w:t>
            </w:r>
            <w:r>
              <w:t>s</w:t>
            </w:r>
            <w:r w:rsidRPr="009837E7">
              <w:t xml:space="preserve"> sont réalisés au jour le jour.</w:t>
            </w:r>
          </w:p>
        </w:tc>
      </w:tr>
      <w:tr w:rsidR="009837E7" w:rsidTr="00702026">
        <w:trPr>
          <w:trHeight w:val="1505"/>
        </w:trPr>
        <w:tc>
          <w:tcPr>
            <w:tcW w:w="4889" w:type="dxa"/>
          </w:tcPr>
          <w:p w:rsidR="009837E7" w:rsidRDefault="00702026" w:rsidP="00702026">
            <w:pPr>
              <w:jc w:val="center"/>
            </w:pPr>
            <w:r>
              <w:rPr>
                <w:noProof/>
                <w:lang w:eastAsia="fr-FR"/>
              </w:rPr>
              <w:drawing>
                <wp:inline distT="0" distB="0" distL="0" distR="0">
                  <wp:extent cx="2568696" cy="1668256"/>
                  <wp:effectExtent l="19050" t="0" r="3054" b="0"/>
                  <wp:docPr id="30" name="Image 29" descr="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pic:cNvPicPr/>
                        </pic:nvPicPr>
                        <pic:blipFill>
                          <a:blip r:embed="rId21"/>
                          <a:stretch>
                            <a:fillRect/>
                          </a:stretch>
                        </pic:blipFill>
                        <pic:spPr>
                          <a:xfrm>
                            <a:off x="0" y="0"/>
                            <a:ext cx="2568696" cy="1668256"/>
                          </a:xfrm>
                          <a:prstGeom prst="rect">
                            <a:avLst/>
                          </a:prstGeom>
                        </pic:spPr>
                      </pic:pic>
                    </a:graphicData>
                  </a:graphic>
                </wp:inline>
              </w:drawing>
            </w:r>
          </w:p>
        </w:tc>
        <w:tc>
          <w:tcPr>
            <w:tcW w:w="4890" w:type="dxa"/>
          </w:tcPr>
          <w:p w:rsidR="00702026" w:rsidRDefault="00702026" w:rsidP="009837E7"/>
          <w:p w:rsidR="009837E7" w:rsidRDefault="009837E7" w:rsidP="009837E7">
            <w:r w:rsidRPr="009837E7">
              <w:t>De par leur taille ces contrats ne sont pas utilisés par les particuliers. Ils sont réservés aux entreprises, aux banques et aux investisseurs institutionnels.</w:t>
            </w:r>
          </w:p>
          <w:p w:rsidR="009837E7" w:rsidRPr="009837E7" w:rsidRDefault="009837E7" w:rsidP="009837E7"/>
          <w:p w:rsidR="009837E7" w:rsidRDefault="009837E7" w:rsidP="009837E7">
            <w:r w:rsidRPr="009837E7">
              <w:t>Les futures peuvent être utilisés pour spéculer ou pour se couvrir.</w:t>
            </w:r>
          </w:p>
          <w:p w:rsidR="009837E7" w:rsidRPr="009837E7" w:rsidRDefault="009837E7" w:rsidP="009837E7"/>
          <w:p w:rsidR="009837E7" w:rsidRDefault="009837E7" w:rsidP="00EF4AD4"/>
        </w:tc>
      </w:tr>
      <w:tr w:rsidR="00702026" w:rsidTr="00702026">
        <w:tc>
          <w:tcPr>
            <w:tcW w:w="9779" w:type="dxa"/>
            <w:gridSpan w:val="2"/>
          </w:tcPr>
          <w:p w:rsidR="00702026" w:rsidRDefault="00702026" w:rsidP="00702026">
            <w:r w:rsidRPr="009837E7">
              <w:t>Le</w:t>
            </w:r>
            <w:r>
              <w:t>s</w:t>
            </w:r>
            <w:r w:rsidRPr="009837E7">
              <w:t xml:space="preserve"> plus gros marché</w:t>
            </w:r>
            <w:r>
              <w:t>s</w:t>
            </w:r>
            <w:r w:rsidRPr="009837E7">
              <w:t xml:space="preserve"> de futures sont le Chicago Mercantile Exchange (aux USA), suivi de Euronext Liffe (en Europe) et du Tokyo Financial Exchange (au Japon).</w:t>
            </w:r>
          </w:p>
          <w:p w:rsidR="00702026" w:rsidRPr="009837E7" w:rsidRDefault="00702026" w:rsidP="00702026"/>
          <w:p w:rsidR="00702026" w:rsidRDefault="00702026" w:rsidP="00702026">
            <w:r w:rsidRPr="009837E7">
              <w:t>Pour un future Euro Dollars coté en dollars</w:t>
            </w:r>
            <w:r>
              <w:t xml:space="preserve"> </w:t>
            </w:r>
            <w:r w:rsidRPr="009837E7">
              <w:t>: le prix du futur est donné en $ par unité d’Euro. Un contrat d’Euro sera par exem</w:t>
            </w:r>
            <w:r>
              <w:t>ple de 125 000 euros, coté à 0,</w:t>
            </w:r>
            <w:r w:rsidRPr="009837E7">
              <w:t>65 arrivant à maturité le 31 mars 2010 (c’est-à-dire que pour ce contrat 1 USD = 0,65 EUR).</w:t>
            </w:r>
          </w:p>
        </w:tc>
      </w:tr>
    </w:tbl>
    <w:p w:rsidR="00EF4AD4" w:rsidRDefault="00EF4AD4" w:rsidP="00EF4AD4"/>
    <w:p w:rsidR="00EF4AD4" w:rsidRDefault="00EF4AD4" w:rsidP="00EF4AD4">
      <w:pPr>
        <w:pStyle w:val="Titre2"/>
      </w:pPr>
      <w:bookmarkStart w:id="12" w:name="_Toc211671276"/>
      <w:r>
        <w:t>2.3. Forward.</w:t>
      </w:r>
      <w:bookmarkEnd w:id="12"/>
    </w:p>
    <w:p w:rsidR="00EF4AD4" w:rsidRDefault="00EF4AD4" w:rsidP="00EF4AD4"/>
    <w:p w:rsidR="00910B26" w:rsidRDefault="00910B26" w:rsidP="0002518B">
      <w:r w:rsidRPr="0002518B">
        <w:t xml:space="preserve">Un </w:t>
      </w:r>
      <w:r w:rsidR="0002518B">
        <w:t>F</w:t>
      </w:r>
      <w:r w:rsidRPr="0002518B">
        <w:t>orward est une sorte de future… mais non standardisé, et échangé de gré à gré (OTC, Over the Counter). Il n’est donc pas coté, et difficilement revendable.</w:t>
      </w:r>
    </w:p>
    <w:p w:rsidR="0002518B" w:rsidRPr="0002518B" w:rsidRDefault="0002518B" w:rsidP="0002518B"/>
    <w:p w:rsidR="00910B26" w:rsidRDefault="00910B26" w:rsidP="0002518B">
      <w:r w:rsidRPr="0002518B">
        <w:t xml:space="preserve">C’est un contrat entre deux parties qui s’accordent pour échanger un montant donné à une date donnée. Dans le cas d’un </w:t>
      </w:r>
      <w:r w:rsidR="0002518B">
        <w:t>C</w:t>
      </w:r>
      <w:r w:rsidRPr="0002518B">
        <w:t xml:space="preserve">urrency </w:t>
      </w:r>
      <w:r w:rsidR="0002518B">
        <w:t>F</w:t>
      </w:r>
      <w:r w:rsidRPr="0002518B">
        <w:t>orward, les deux acteurs vont se mettre d’accord pour échanger une quantité x d’euros contre une quantité y de dollars à une date donnée (en se mettant donc d’accord sur un taux de change à terme).</w:t>
      </w:r>
    </w:p>
    <w:p w:rsidR="0002518B" w:rsidRPr="0002518B" w:rsidRDefault="0002518B" w:rsidP="0002518B"/>
    <w:p w:rsidR="00910B26" w:rsidRDefault="00910B26" w:rsidP="0002518B">
      <w:r w:rsidRPr="0002518B">
        <w:t xml:space="preserve">La différence entre le cours </w:t>
      </w:r>
      <w:r w:rsidR="0002518B">
        <w:t>S</w:t>
      </w:r>
      <w:r w:rsidRPr="0002518B">
        <w:t xml:space="preserve">pot et le cours </w:t>
      </w:r>
      <w:r w:rsidR="0002518B">
        <w:t>F</w:t>
      </w:r>
      <w:r w:rsidRPr="0002518B">
        <w:t>orward est appelé le Premium.</w:t>
      </w:r>
    </w:p>
    <w:p w:rsidR="0002518B" w:rsidRPr="0002518B" w:rsidRDefault="0002518B" w:rsidP="0002518B"/>
    <w:p w:rsidR="00910B26" w:rsidRDefault="00910B26" w:rsidP="0002518B">
      <w:r w:rsidRPr="0002518B">
        <w:t xml:space="preserve">Le profit ou la perte </w:t>
      </w:r>
      <w:r w:rsidR="0002518B">
        <w:t>sont</w:t>
      </w:r>
      <w:r w:rsidRPr="0002518B">
        <w:t xml:space="preserve"> réalisé</w:t>
      </w:r>
      <w:r w:rsidR="0002518B">
        <w:t>s</w:t>
      </w:r>
      <w:r w:rsidRPr="0002518B">
        <w:t xml:space="preserve"> à la livraison (et pas quotidiennement comme dans le cas d’un future)</w:t>
      </w:r>
      <w:r w:rsidR="00B34AF1">
        <w:t>.</w:t>
      </w:r>
    </w:p>
    <w:p w:rsidR="0002518B" w:rsidRPr="0002518B" w:rsidRDefault="0002518B" w:rsidP="0002518B"/>
    <w:p w:rsidR="00910B26" w:rsidRPr="0002518B" w:rsidRDefault="00910B26" w:rsidP="0002518B">
      <w:r w:rsidRPr="0002518B">
        <w:t xml:space="preserve">Le but d’un </w:t>
      </w:r>
      <w:r w:rsidR="0002518B">
        <w:t>C</w:t>
      </w:r>
      <w:r w:rsidRPr="0002518B">
        <w:t xml:space="preserve">urrency </w:t>
      </w:r>
      <w:r w:rsidR="0002518B">
        <w:t>F</w:t>
      </w:r>
      <w:r w:rsidRPr="0002518B">
        <w:t>orward est de garantir aujourd’hui un flux inverse qui aura lieu à une date future (le même que pour un futur</w:t>
      </w:r>
      <w:r w:rsidR="0002518B">
        <w:t>e</w:t>
      </w:r>
      <w:r w:rsidRPr="0002518B">
        <w:t>). Mais ce contrat n’étant pas standardisé, il permet de coller exactement au montant que l’on cherche à couvrir. En revanche, il nécessite de trouver une contrepartie (les banques servent d’intermédiaire). Comme il n’y a pas de chambre de compensation, le risque de défaut de la contrepartie est également plus élevé (risque que la contrepartie ne puisse pas livrer à l’échéance).</w:t>
      </w:r>
    </w:p>
    <w:p w:rsidR="00EF4AD4" w:rsidRDefault="00EF4AD4" w:rsidP="0002518B"/>
    <w:p w:rsidR="00EF4AD4" w:rsidRDefault="00EF4AD4" w:rsidP="00EF4AD4">
      <w:pPr>
        <w:pStyle w:val="Titre2"/>
      </w:pPr>
      <w:bookmarkStart w:id="13" w:name="_Toc211671277"/>
      <w:r>
        <w:lastRenderedPageBreak/>
        <w:t>2.4. Swaps.</w:t>
      </w:r>
      <w:bookmarkEnd w:id="13"/>
    </w:p>
    <w:p w:rsidR="00EF4AD4" w:rsidRDefault="00EF4AD4" w:rsidP="00EF4AD4"/>
    <w:p w:rsidR="00910B26" w:rsidRDefault="00910B26" w:rsidP="004C6E63">
      <w:r w:rsidRPr="004C6E63">
        <w:t xml:space="preserve">Un swap est un contrat d’échange de flux financier entre deux contreparties. Le </w:t>
      </w:r>
      <w:r w:rsidR="004C6E63">
        <w:t>S</w:t>
      </w:r>
      <w:r w:rsidRPr="004C6E63">
        <w:t>wap n’entraine aucun mouvement en capital, seul la différence entre les intérêts est échangée. Il y a donc un échange de liquidité à intervalles définis.</w:t>
      </w:r>
    </w:p>
    <w:p w:rsidR="004C6E63" w:rsidRPr="004C6E63" w:rsidRDefault="004C6E63" w:rsidP="004C6E63"/>
    <w:p w:rsidR="00910B26" w:rsidRDefault="00910B26" w:rsidP="004C6E63">
      <w:r w:rsidRPr="004C6E63">
        <w:t xml:space="preserve">Un </w:t>
      </w:r>
      <w:r w:rsidR="004C6E63">
        <w:t>S</w:t>
      </w:r>
      <w:r w:rsidRPr="004C6E63">
        <w:t xml:space="preserve">wap peut </w:t>
      </w:r>
      <w:r w:rsidR="004C6E63">
        <w:t>porter</w:t>
      </w:r>
      <w:r w:rsidRPr="004C6E63">
        <w:t xml:space="preserve"> sur les taux d’intérêt</w:t>
      </w:r>
      <w:r w:rsidR="004C6E63">
        <w:t>s</w:t>
      </w:r>
      <w:r w:rsidRPr="004C6E63">
        <w:t xml:space="preserve"> (échange d’un taux fixe contre un taux variable).</w:t>
      </w:r>
    </w:p>
    <w:p w:rsidR="004C6E63" w:rsidRPr="004C6E63" w:rsidRDefault="004C6E63" w:rsidP="004C6E63"/>
    <w:p w:rsidR="00910B26" w:rsidRPr="004C6E63" w:rsidRDefault="00910B26" w:rsidP="004C6E63">
      <w:r w:rsidRPr="004C6E63">
        <w:t xml:space="preserve">Mais il existe aussi des </w:t>
      </w:r>
      <w:r w:rsidR="004C6E63">
        <w:t>S</w:t>
      </w:r>
      <w:r w:rsidRPr="004C6E63">
        <w:t xml:space="preserve">wap de </w:t>
      </w:r>
      <w:r w:rsidR="004C6E63">
        <w:t>C</w:t>
      </w:r>
      <w:r w:rsidRPr="004C6E63">
        <w:t>urrency (échange de taux d’</w:t>
      </w:r>
      <w:r w:rsidR="004C6E63" w:rsidRPr="004C6E63">
        <w:t>intérêt</w:t>
      </w:r>
      <w:r w:rsidR="004C6E63">
        <w:t>s</w:t>
      </w:r>
      <w:r w:rsidRPr="004C6E63">
        <w:t xml:space="preserve"> dans deux monnaies).</w:t>
      </w:r>
    </w:p>
    <w:p w:rsidR="00910B26" w:rsidRDefault="00910B26" w:rsidP="004C6E63">
      <w:r w:rsidRPr="004C6E63">
        <w:t>Par exemple, une entreprise américaine disposant de bonnes conditions d’accès à un prêt à taux fixe sur le marché américain et désireuse de faire un emprunt en Angleterre pourra faire un swap avec une entreprise anglaise, qui veut faire un emprunt aux USA.</w:t>
      </w:r>
    </w:p>
    <w:p w:rsidR="004C6E63" w:rsidRPr="004C6E63" w:rsidRDefault="004C6E63" w:rsidP="004C6E63"/>
    <w:p w:rsidR="00910B26" w:rsidRDefault="00910B26" w:rsidP="004C6E63">
      <w:r w:rsidRPr="004C6E63">
        <w:t xml:space="preserve">Les </w:t>
      </w:r>
      <w:r w:rsidR="004C6E63">
        <w:t>S</w:t>
      </w:r>
      <w:r w:rsidRPr="004C6E63">
        <w:t>waps sont basés sur des différences de condition</w:t>
      </w:r>
      <w:r w:rsidR="004C6E63">
        <w:t>s</w:t>
      </w:r>
      <w:r w:rsidRPr="004C6E63">
        <w:t xml:space="preserve"> d’accès au crédit. En effet, suivant leur taille, leur historique de crédit, leur santé financière, les entreprises se voient offrir par les banques des taux différents.</w:t>
      </w:r>
    </w:p>
    <w:p w:rsidR="004C6E63" w:rsidRPr="004C6E63" w:rsidRDefault="004C6E63" w:rsidP="004C6E63"/>
    <w:p w:rsidR="00910B26" w:rsidRPr="004C6E63" w:rsidRDefault="00910B26" w:rsidP="004C6E63">
      <w:r w:rsidRPr="004C6E63">
        <w:t>Le Swap nécessite l’intervention d’une banque, qui met en relation les contreparties et sert d’intermédiaire. Les banques de Swap peuvent réaliser des Swap sur mesure… mais il existe aussi un marché de swaps « plain vanilla », de contrat</w:t>
      </w:r>
      <w:r w:rsidR="004C6E63">
        <w:t>s</w:t>
      </w:r>
      <w:r w:rsidRPr="004C6E63">
        <w:t xml:space="preserve"> d’échange</w:t>
      </w:r>
      <w:r w:rsidR="004C6E63">
        <w:t>s</w:t>
      </w:r>
      <w:r w:rsidRPr="004C6E63">
        <w:t xml:space="preserve"> basiques, dont les conditions sont facilement disponibles.</w:t>
      </w:r>
    </w:p>
    <w:p w:rsidR="00EF4AD4" w:rsidRDefault="00EF4AD4" w:rsidP="00EF4AD4"/>
    <w:p w:rsidR="00EF4AD4" w:rsidRDefault="00FF4559" w:rsidP="00FF4559">
      <w:pPr>
        <w:jc w:val="center"/>
      </w:pPr>
      <w:r>
        <w:rPr>
          <w:noProof/>
          <w:lang w:eastAsia="fr-FR"/>
        </w:rPr>
        <w:drawing>
          <wp:inline distT="0" distB="0" distL="0" distR="0">
            <wp:extent cx="3822192" cy="2365248"/>
            <wp:effectExtent l="19050" t="0" r="6858" b="0"/>
            <wp:docPr id="31" name="Image 30" descr="Im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pic:cNvPicPr/>
                  </pic:nvPicPr>
                  <pic:blipFill>
                    <a:blip r:embed="rId22"/>
                    <a:stretch>
                      <a:fillRect/>
                    </a:stretch>
                  </pic:blipFill>
                  <pic:spPr>
                    <a:xfrm>
                      <a:off x="0" y="0"/>
                      <a:ext cx="3822192" cy="2365248"/>
                    </a:xfrm>
                    <a:prstGeom prst="rect">
                      <a:avLst/>
                    </a:prstGeom>
                  </pic:spPr>
                </pic:pic>
              </a:graphicData>
            </a:graphic>
          </wp:inline>
        </w:drawing>
      </w:r>
    </w:p>
    <w:p w:rsidR="00EF4AD4" w:rsidRDefault="00EF4AD4" w:rsidP="00EF4AD4"/>
    <w:p w:rsidR="00EF4AD4" w:rsidRDefault="00EF4AD4" w:rsidP="00EF4AD4">
      <w:pPr>
        <w:pStyle w:val="Titre2"/>
      </w:pPr>
      <w:bookmarkStart w:id="14" w:name="_Toc211671278"/>
      <w:r>
        <w:t>2.5. Options.</w:t>
      </w:r>
      <w:bookmarkEnd w:id="14"/>
    </w:p>
    <w:p w:rsidR="00EF4AD4" w:rsidRDefault="00EF4AD4" w:rsidP="00EF4AD4"/>
    <w:p w:rsidR="00EF4AD4" w:rsidRDefault="00EF4AD4" w:rsidP="00EF4AD4">
      <w:pPr>
        <w:pStyle w:val="Titre3"/>
      </w:pPr>
      <w:bookmarkStart w:id="15" w:name="_Toc211671279"/>
      <w:r>
        <w:t>2.5.1. Fonctionnement.</w:t>
      </w:r>
      <w:bookmarkEnd w:id="15"/>
    </w:p>
    <w:p w:rsidR="00EF4AD4" w:rsidRDefault="00EF4AD4" w:rsidP="00EF4AD4"/>
    <w:p w:rsidR="00F65856" w:rsidRDefault="00910B26" w:rsidP="00F65856">
      <w:r w:rsidRPr="00F65856">
        <w:t>Une option correspond à l’achat d’un droit et à la vente d’un engagement</w:t>
      </w:r>
      <w:r w:rsidR="00F65856">
        <w:t xml:space="preserve"> </w:t>
      </w:r>
      <w:r w:rsidRPr="00F65856">
        <w:t xml:space="preserve">: </w:t>
      </w:r>
    </w:p>
    <w:p w:rsidR="00F65856" w:rsidRDefault="00F65856" w:rsidP="00F65856"/>
    <w:p w:rsidR="00F65856" w:rsidRDefault="00910B26" w:rsidP="00F65856">
      <w:pPr>
        <w:pStyle w:val="Paragraphedeliste"/>
        <w:numPr>
          <w:ilvl w:val="0"/>
          <w:numId w:val="28"/>
        </w:numPr>
      </w:pPr>
      <w:r w:rsidRPr="00F65856">
        <w:t xml:space="preserve">l’acheteur paye une prime en échange du droit d’acheter ou de vendre, à une date et à un prix donné, un sous jacent déterminé. </w:t>
      </w:r>
    </w:p>
    <w:p w:rsidR="00910B26" w:rsidRDefault="00910B26" w:rsidP="00F65856">
      <w:pPr>
        <w:pStyle w:val="Paragraphedeliste"/>
        <w:numPr>
          <w:ilvl w:val="0"/>
          <w:numId w:val="28"/>
        </w:numPr>
      </w:pPr>
      <w:r w:rsidRPr="00F65856">
        <w:t>Le vendeur s’engage à vendre ou a acheter l’actif sous jacent à la date au pri</w:t>
      </w:r>
      <w:r w:rsidR="00F65856">
        <w:t>x convenu, et reçoit une prime.</w:t>
      </w:r>
    </w:p>
    <w:p w:rsidR="00F65856" w:rsidRDefault="00F65856" w:rsidP="00F65856"/>
    <w:p w:rsidR="00F65856" w:rsidRDefault="00910B26" w:rsidP="00F65856">
      <w:r w:rsidRPr="00F65856">
        <w:t>Il existe deux types d’options</w:t>
      </w:r>
      <w:r w:rsidR="00F65856">
        <w:t xml:space="preserve"> : les </w:t>
      </w:r>
      <w:r w:rsidR="00F65856" w:rsidRPr="00F65856">
        <w:rPr>
          <w:b/>
        </w:rPr>
        <w:t>calls</w:t>
      </w:r>
      <w:r w:rsidR="00F65856">
        <w:t xml:space="preserve"> et les </w:t>
      </w:r>
      <w:r w:rsidR="00F65856" w:rsidRPr="00F65856">
        <w:rPr>
          <w:b/>
        </w:rPr>
        <w:t>put</w:t>
      </w:r>
      <w:r w:rsidR="00F65856">
        <w:t> :</w:t>
      </w:r>
    </w:p>
    <w:p w:rsidR="00F65856" w:rsidRDefault="00F65856" w:rsidP="00F65856"/>
    <w:p w:rsidR="00F65856" w:rsidRDefault="00910B26" w:rsidP="00F65856">
      <w:pPr>
        <w:pStyle w:val="Paragraphedeliste"/>
        <w:numPr>
          <w:ilvl w:val="0"/>
          <w:numId w:val="29"/>
        </w:numPr>
      </w:pPr>
      <w:r w:rsidRPr="00F65856">
        <w:t xml:space="preserve">Un </w:t>
      </w:r>
      <w:r w:rsidRPr="00F65856">
        <w:rPr>
          <w:b/>
        </w:rPr>
        <w:t>call</w:t>
      </w:r>
      <w:r w:rsidRPr="00F65856">
        <w:t xml:space="preserve"> donne à l’acheteur le droit d’acheter l’actif sous jacent, et au vendeur l’obligation de le faire. </w:t>
      </w:r>
    </w:p>
    <w:p w:rsidR="00910B26" w:rsidRDefault="00910B26" w:rsidP="00F65856">
      <w:pPr>
        <w:pStyle w:val="Paragraphedeliste"/>
        <w:numPr>
          <w:ilvl w:val="0"/>
          <w:numId w:val="29"/>
        </w:numPr>
      </w:pPr>
      <w:r w:rsidRPr="00F65856">
        <w:t xml:space="preserve">Un </w:t>
      </w:r>
      <w:r w:rsidRPr="00F65856">
        <w:rPr>
          <w:b/>
        </w:rPr>
        <w:t>put</w:t>
      </w:r>
      <w:r w:rsidRPr="00F65856">
        <w:t xml:space="preserve"> donne à l’acheteur le droit de vendre, et au vendeur l’obligation de le faire.</w:t>
      </w:r>
    </w:p>
    <w:p w:rsidR="00F65856" w:rsidRPr="00F65856" w:rsidRDefault="00F65856" w:rsidP="00F65856"/>
    <w:p w:rsidR="00910B26" w:rsidRDefault="00910B26" w:rsidP="00F65856">
      <w:r w:rsidRPr="00F65856">
        <w:lastRenderedPageBreak/>
        <w:t xml:space="preserve">Le système d’options est basé sur une différence de perception </w:t>
      </w:r>
      <w:r w:rsidR="00F65856">
        <w:t>de</w:t>
      </w:r>
      <w:r w:rsidRPr="00F65856">
        <w:t xml:space="preserve"> l’évolution du prix d’un actif entre l’acheteur et le vendeur. L’acheteur d’un call « achète le droit d’acheter à un prix E à la date t ». Si à t le cours de l’actif (S) est au dessus de E, alors il est avantageux de l’acheter (puisqu’il le touche </w:t>
      </w:r>
      <w:r w:rsidR="00F65856">
        <w:t>au cours</w:t>
      </w:r>
      <w:r w:rsidRPr="00F65856">
        <w:t xml:space="preserve"> E et réalise un gain).</w:t>
      </w:r>
    </w:p>
    <w:p w:rsidR="00F65856" w:rsidRPr="00F65856" w:rsidRDefault="00F65856" w:rsidP="00F65856"/>
    <w:p w:rsidR="00910B26" w:rsidRDefault="00910B26" w:rsidP="00F65856">
      <w:r w:rsidRPr="00F65856">
        <w:t xml:space="preserve">La valeur </w:t>
      </w:r>
      <w:r w:rsidR="00F65856" w:rsidRPr="00F65856">
        <w:t>intrinsèque</w:t>
      </w:r>
      <w:r w:rsidRPr="00F65856">
        <w:t xml:space="preserve"> d’un call est S-E</w:t>
      </w:r>
      <w:r w:rsidR="00F65856">
        <w:t>.</w:t>
      </w:r>
    </w:p>
    <w:p w:rsidR="00F65856" w:rsidRPr="00F65856" w:rsidRDefault="00F65856" w:rsidP="00F65856"/>
    <w:p w:rsidR="00910B26" w:rsidRDefault="00910B26" w:rsidP="00F65856">
      <w:r w:rsidRPr="00F65856">
        <w:t xml:space="preserve">La valeur </w:t>
      </w:r>
      <w:r w:rsidR="00F65856" w:rsidRPr="00F65856">
        <w:t>intrinsèque</w:t>
      </w:r>
      <w:r w:rsidRPr="00F65856">
        <w:t xml:space="preserve"> d’un put est E-S</w:t>
      </w:r>
      <w:r w:rsidR="00F65856">
        <w:t>.</w:t>
      </w:r>
    </w:p>
    <w:p w:rsidR="00F65856" w:rsidRPr="00F65856" w:rsidRDefault="00F65856" w:rsidP="00F65856"/>
    <w:p w:rsidR="00910B26" w:rsidRDefault="00910B26" w:rsidP="00F65856">
      <w:r w:rsidRPr="00F65856">
        <w:t>Les options se négocient sur des marchés spécialisés, ou de gré à gré.</w:t>
      </w:r>
    </w:p>
    <w:p w:rsidR="00F65856" w:rsidRPr="00F65856" w:rsidRDefault="00F65856" w:rsidP="00F65856"/>
    <w:p w:rsidR="00910B26" w:rsidRPr="00F65856" w:rsidRDefault="00910B26" w:rsidP="00F65856">
      <w:r w:rsidRPr="00F65856">
        <w:t xml:space="preserve">Le but d’une option peut </w:t>
      </w:r>
      <w:r w:rsidR="00F65856" w:rsidRPr="00F65856">
        <w:t>être</w:t>
      </w:r>
      <w:r w:rsidRPr="00F65856">
        <w:t xml:space="preserve"> de se couvrir contre un risque de voir le prix de l’actif passer au dessus ou au dessous d’un certain seuil, pour spéculer a la hausse ou à la baisse d’un sous jacent, ou pour spéculer sur la volatilité.</w:t>
      </w:r>
    </w:p>
    <w:p w:rsidR="00EF4AD4" w:rsidRDefault="00EF4AD4" w:rsidP="00EF4AD4"/>
    <w:p w:rsidR="00EF4AD4" w:rsidRDefault="00EF4AD4" w:rsidP="00EF4AD4">
      <w:pPr>
        <w:pStyle w:val="Titre3"/>
      </w:pPr>
      <w:bookmarkStart w:id="16" w:name="_Toc211671280"/>
      <w:r>
        <w:t>2.5.2. Schématisation.</w:t>
      </w:r>
      <w:bookmarkEnd w:id="16"/>
    </w:p>
    <w:p w:rsidR="00EF4AD4" w:rsidRDefault="00EF4AD4" w:rsidP="00EF4AD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910B26" w:rsidRPr="003C5E44" w:rsidTr="003C5E44">
        <w:tc>
          <w:tcPr>
            <w:tcW w:w="4889" w:type="dxa"/>
          </w:tcPr>
          <w:p w:rsidR="00910B26" w:rsidRPr="003C5E44" w:rsidRDefault="00910B26" w:rsidP="00910B26">
            <w:pPr>
              <w:jc w:val="center"/>
              <w:rPr>
                <w:b/>
              </w:rPr>
            </w:pPr>
            <w:r w:rsidRPr="003C5E44">
              <w:rPr>
                <w:b/>
              </w:rPr>
              <w:t>Achat call</w:t>
            </w:r>
          </w:p>
        </w:tc>
        <w:tc>
          <w:tcPr>
            <w:tcW w:w="4890" w:type="dxa"/>
          </w:tcPr>
          <w:p w:rsidR="00910B26" w:rsidRPr="003C5E44" w:rsidRDefault="00910B26" w:rsidP="00910B26">
            <w:pPr>
              <w:jc w:val="center"/>
              <w:rPr>
                <w:b/>
              </w:rPr>
            </w:pPr>
            <w:r w:rsidRPr="003C5E44">
              <w:rPr>
                <w:b/>
              </w:rPr>
              <w:t xml:space="preserve">Vente </w:t>
            </w:r>
            <w:r w:rsidR="003C5E44" w:rsidRPr="003C5E44">
              <w:rPr>
                <w:b/>
              </w:rPr>
              <w:t>call</w:t>
            </w:r>
          </w:p>
        </w:tc>
      </w:tr>
      <w:tr w:rsidR="00910B26" w:rsidTr="003C5E44">
        <w:tc>
          <w:tcPr>
            <w:tcW w:w="4889" w:type="dxa"/>
          </w:tcPr>
          <w:p w:rsidR="00910B26" w:rsidRDefault="00910B26" w:rsidP="00910B26">
            <w:pPr>
              <w:jc w:val="center"/>
            </w:pPr>
            <w:r>
              <w:rPr>
                <w:noProof/>
                <w:lang w:eastAsia="fr-FR"/>
              </w:rPr>
              <w:drawing>
                <wp:inline distT="0" distB="0" distL="0" distR="0">
                  <wp:extent cx="2901696" cy="1865376"/>
                  <wp:effectExtent l="19050" t="0" r="0" b="0"/>
                  <wp:docPr id="32" name="Image 31" descr="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g"/>
                          <pic:cNvPicPr/>
                        </pic:nvPicPr>
                        <pic:blipFill>
                          <a:blip r:embed="rId23"/>
                          <a:stretch>
                            <a:fillRect/>
                          </a:stretch>
                        </pic:blipFill>
                        <pic:spPr>
                          <a:xfrm>
                            <a:off x="0" y="0"/>
                            <a:ext cx="2901696" cy="1865376"/>
                          </a:xfrm>
                          <a:prstGeom prst="rect">
                            <a:avLst/>
                          </a:prstGeom>
                        </pic:spPr>
                      </pic:pic>
                    </a:graphicData>
                  </a:graphic>
                </wp:inline>
              </w:drawing>
            </w:r>
          </w:p>
        </w:tc>
        <w:tc>
          <w:tcPr>
            <w:tcW w:w="4890" w:type="dxa"/>
          </w:tcPr>
          <w:p w:rsidR="00910B26" w:rsidRDefault="00910B26" w:rsidP="00910B26">
            <w:pPr>
              <w:jc w:val="center"/>
            </w:pPr>
            <w:r>
              <w:rPr>
                <w:noProof/>
                <w:lang w:eastAsia="fr-FR"/>
              </w:rPr>
              <w:drawing>
                <wp:inline distT="0" distB="0" distL="0" distR="0">
                  <wp:extent cx="2822448" cy="1810512"/>
                  <wp:effectExtent l="19050" t="0" r="0" b="0"/>
                  <wp:docPr id="33" name="Image 32" descr="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g"/>
                          <pic:cNvPicPr/>
                        </pic:nvPicPr>
                        <pic:blipFill>
                          <a:blip r:embed="rId24"/>
                          <a:stretch>
                            <a:fillRect/>
                          </a:stretch>
                        </pic:blipFill>
                        <pic:spPr>
                          <a:xfrm>
                            <a:off x="0" y="0"/>
                            <a:ext cx="2822448" cy="1810512"/>
                          </a:xfrm>
                          <a:prstGeom prst="rect">
                            <a:avLst/>
                          </a:prstGeom>
                        </pic:spPr>
                      </pic:pic>
                    </a:graphicData>
                  </a:graphic>
                </wp:inline>
              </w:drawing>
            </w:r>
          </w:p>
        </w:tc>
      </w:tr>
      <w:tr w:rsidR="00910B26" w:rsidRPr="003C5E44" w:rsidTr="003C5E44">
        <w:tc>
          <w:tcPr>
            <w:tcW w:w="4889" w:type="dxa"/>
          </w:tcPr>
          <w:p w:rsidR="00910B26" w:rsidRPr="003C5E44" w:rsidRDefault="00910B26" w:rsidP="00910B26">
            <w:pPr>
              <w:jc w:val="center"/>
              <w:rPr>
                <w:b/>
              </w:rPr>
            </w:pPr>
          </w:p>
          <w:p w:rsidR="003C5E44" w:rsidRPr="003C5E44" w:rsidRDefault="003C5E44" w:rsidP="00910B26">
            <w:pPr>
              <w:jc w:val="center"/>
              <w:rPr>
                <w:b/>
              </w:rPr>
            </w:pPr>
            <w:r w:rsidRPr="003C5E44">
              <w:rPr>
                <w:b/>
              </w:rPr>
              <w:t>Achat put</w:t>
            </w:r>
          </w:p>
        </w:tc>
        <w:tc>
          <w:tcPr>
            <w:tcW w:w="4890" w:type="dxa"/>
          </w:tcPr>
          <w:p w:rsidR="00910B26" w:rsidRPr="003C5E44" w:rsidRDefault="00910B26" w:rsidP="00910B26">
            <w:pPr>
              <w:jc w:val="center"/>
              <w:rPr>
                <w:b/>
              </w:rPr>
            </w:pPr>
          </w:p>
          <w:p w:rsidR="003C5E44" w:rsidRPr="003C5E44" w:rsidRDefault="003C5E44" w:rsidP="00910B26">
            <w:pPr>
              <w:jc w:val="center"/>
              <w:rPr>
                <w:b/>
              </w:rPr>
            </w:pPr>
            <w:r w:rsidRPr="003C5E44">
              <w:rPr>
                <w:b/>
              </w:rPr>
              <w:t>Vente put</w:t>
            </w:r>
          </w:p>
        </w:tc>
      </w:tr>
      <w:tr w:rsidR="00910B26" w:rsidTr="003C5E44">
        <w:tc>
          <w:tcPr>
            <w:tcW w:w="4889" w:type="dxa"/>
          </w:tcPr>
          <w:p w:rsidR="00910B26" w:rsidRDefault="00910B26" w:rsidP="00910B26">
            <w:pPr>
              <w:jc w:val="center"/>
            </w:pPr>
            <w:r>
              <w:rPr>
                <w:noProof/>
                <w:lang w:eastAsia="fr-FR"/>
              </w:rPr>
              <w:drawing>
                <wp:inline distT="0" distB="0" distL="0" distR="0">
                  <wp:extent cx="2907792" cy="1859280"/>
                  <wp:effectExtent l="19050" t="0" r="6858" b="0"/>
                  <wp:docPr id="34" name="Image 33" descr="Ima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jpg"/>
                          <pic:cNvPicPr/>
                        </pic:nvPicPr>
                        <pic:blipFill>
                          <a:blip r:embed="rId25"/>
                          <a:stretch>
                            <a:fillRect/>
                          </a:stretch>
                        </pic:blipFill>
                        <pic:spPr>
                          <a:xfrm>
                            <a:off x="0" y="0"/>
                            <a:ext cx="2907792" cy="1859280"/>
                          </a:xfrm>
                          <a:prstGeom prst="rect">
                            <a:avLst/>
                          </a:prstGeom>
                        </pic:spPr>
                      </pic:pic>
                    </a:graphicData>
                  </a:graphic>
                </wp:inline>
              </w:drawing>
            </w:r>
          </w:p>
        </w:tc>
        <w:tc>
          <w:tcPr>
            <w:tcW w:w="4890" w:type="dxa"/>
          </w:tcPr>
          <w:p w:rsidR="00910B26" w:rsidRDefault="00910B26" w:rsidP="00910B26">
            <w:pPr>
              <w:jc w:val="center"/>
            </w:pPr>
            <w:r>
              <w:rPr>
                <w:noProof/>
                <w:lang w:eastAsia="fr-FR"/>
              </w:rPr>
              <w:drawing>
                <wp:inline distT="0" distB="0" distL="0" distR="0">
                  <wp:extent cx="2803585" cy="1802921"/>
                  <wp:effectExtent l="19050" t="0" r="0" b="0"/>
                  <wp:docPr id="35" name="Image 34" descr="Imag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g"/>
                          <pic:cNvPicPr/>
                        </pic:nvPicPr>
                        <pic:blipFill>
                          <a:blip r:embed="rId26"/>
                          <a:stretch>
                            <a:fillRect/>
                          </a:stretch>
                        </pic:blipFill>
                        <pic:spPr>
                          <a:xfrm>
                            <a:off x="0" y="0"/>
                            <a:ext cx="2803585" cy="1802921"/>
                          </a:xfrm>
                          <a:prstGeom prst="rect">
                            <a:avLst/>
                          </a:prstGeom>
                        </pic:spPr>
                      </pic:pic>
                    </a:graphicData>
                  </a:graphic>
                </wp:inline>
              </w:drawing>
            </w:r>
          </w:p>
        </w:tc>
      </w:tr>
    </w:tbl>
    <w:p w:rsidR="00EF4AD4" w:rsidRDefault="00EF4AD4" w:rsidP="00EF4AD4"/>
    <w:p w:rsidR="003C5E44" w:rsidRPr="003C5E44" w:rsidRDefault="003C5E44" w:rsidP="003C5E44">
      <w:r w:rsidRPr="003C5E44">
        <w:t>Avec K le prix d’exercice</w:t>
      </w:r>
      <w:r>
        <w:t xml:space="preserve"> et </w:t>
      </w:r>
      <w:r w:rsidRPr="003C5E44">
        <w:t>P la prime d’option</w:t>
      </w:r>
      <w:r>
        <w:t>.</w:t>
      </w:r>
    </w:p>
    <w:p w:rsidR="00EF4AD4" w:rsidRDefault="00EF4AD4" w:rsidP="00EF4AD4"/>
    <w:p w:rsidR="002D182E" w:rsidRDefault="002D182E" w:rsidP="00EF4AD4"/>
    <w:p w:rsidR="00EF4AD4" w:rsidRDefault="00EF4AD4" w:rsidP="00EF4AD4">
      <w:pPr>
        <w:pStyle w:val="Titre3"/>
      </w:pPr>
      <w:bookmarkStart w:id="17" w:name="_Toc211671281"/>
      <w:r>
        <w:t>2.5.3. Exercices.</w:t>
      </w:r>
      <w:bookmarkEnd w:id="17"/>
    </w:p>
    <w:p w:rsidR="00EF4AD4" w:rsidRDefault="00EF4AD4" w:rsidP="00EF4AD4"/>
    <w:p w:rsidR="00EF4AD4" w:rsidRPr="002D182E" w:rsidRDefault="002D182E" w:rsidP="002D182E">
      <w:pPr>
        <w:rPr>
          <w:b/>
        </w:rPr>
      </w:pPr>
      <w:r w:rsidRPr="002D182E">
        <w:rPr>
          <w:b/>
          <w:u w:val="single"/>
        </w:rPr>
        <w:t>EXERCICE N° 1</w:t>
      </w:r>
      <w:r w:rsidRPr="002D182E">
        <w:rPr>
          <w:b/>
        </w:rPr>
        <w:t> :</w:t>
      </w:r>
    </w:p>
    <w:p w:rsidR="00EF4AD4" w:rsidRDefault="00EF4AD4" w:rsidP="00EF4AD4"/>
    <w:p w:rsidR="002D182E" w:rsidRPr="002D182E" w:rsidRDefault="002D182E" w:rsidP="002D182E">
      <w:r>
        <w:t xml:space="preserve">Soit </w:t>
      </w:r>
      <w:r w:rsidRPr="002D182E">
        <w:t>un call avec une prime d’option de 2,5 et un prix d’exercice de 120.</w:t>
      </w:r>
    </w:p>
    <w:p w:rsidR="002D182E" w:rsidRDefault="002D182E" w:rsidP="002D182E"/>
    <w:p w:rsidR="002D182E" w:rsidRPr="002D182E" w:rsidRDefault="002D182E" w:rsidP="002D182E">
      <w:pPr>
        <w:rPr>
          <w:b/>
        </w:rPr>
      </w:pPr>
      <w:r w:rsidRPr="002D182E">
        <w:rPr>
          <w:b/>
        </w:rPr>
        <w:t>Travail à faire : Tracer la courbe de gain de la vente de ce call.</w:t>
      </w:r>
    </w:p>
    <w:p w:rsidR="00EF4AD4" w:rsidRDefault="00EF4AD4" w:rsidP="00EF4AD4"/>
    <w:p w:rsidR="002D182E" w:rsidRDefault="002D182E" w:rsidP="00EF4AD4"/>
    <w:p w:rsidR="00EF4AD4" w:rsidRDefault="00EF4AD4" w:rsidP="00EF4AD4"/>
    <w:p w:rsidR="002D182E" w:rsidRDefault="002D182E" w:rsidP="002D182E">
      <w:pPr>
        <w:jc w:val="center"/>
        <w:rPr>
          <w:b/>
          <w:u w:val="single"/>
        </w:rPr>
      </w:pPr>
      <w:r>
        <w:rPr>
          <w:b/>
          <w:u w:val="single"/>
        </w:rPr>
        <w:lastRenderedPageBreak/>
        <w:t>SOLUTION</w:t>
      </w:r>
    </w:p>
    <w:p w:rsidR="002D182E" w:rsidRDefault="002D182E" w:rsidP="002D182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2D182E" w:rsidTr="002D182E">
        <w:tc>
          <w:tcPr>
            <w:tcW w:w="4889" w:type="dxa"/>
          </w:tcPr>
          <w:p w:rsidR="002D182E" w:rsidRDefault="002D182E" w:rsidP="002D182E">
            <w:r>
              <w:rPr>
                <w:noProof/>
                <w:lang w:eastAsia="fr-FR"/>
              </w:rPr>
              <w:drawing>
                <wp:inline distT="0" distB="0" distL="0" distR="0">
                  <wp:extent cx="2346960" cy="1505712"/>
                  <wp:effectExtent l="19050" t="0" r="0" b="0"/>
                  <wp:docPr id="1" name="Image 0" descr="Ima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jpg"/>
                          <pic:cNvPicPr/>
                        </pic:nvPicPr>
                        <pic:blipFill>
                          <a:blip r:embed="rId27"/>
                          <a:stretch>
                            <a:fillRect/>
                          </a:stretch>
                        </pic:blipFill>
                        <pic:spPr>
                          <a:xfrm>
                            <a:off x="0" y="0"/>
                            <a:ext cx="2346960" cy="1505712"/>
                          </a:xfrm>
                          <a:prstGeom prst="rect">
                            <a:avLst/>
                          </a:prstGeom>
                        </pic:spPr>
                      </pic:pic>
                    </a:graphicData>
                  </a:graphic>
                </wp:inline>
              </w:drawing>
            </w:r>
          </w:p>
        </w:tc>
        <w:tc>
          <w:tcPr>
            <w:tcW w:w="4890" w:type="dxa"/>
          </w:tcPr>
          <w:p w:rsidR="00CB1C94" w:rsidRPr="002D182E" w:rsidRDefault="006434F0" w:rsidP="002D182E">
            <w:r w:rsidRPr="002D182E">
              <w:t>On trace la courbe de gain d’une vente call.</w:t>
            </w:r>
          </w:p>
          <w:p w:rsidR="00CB1C94" w:rsidRPr="002D182E" w:rsidRDefault="006434F0" w:rsidP="002D182E">
            <w:r w:rsidRPr="002D182E">
              <w:t>Dans ce cas on a:</w:t>
            </w:r>
          </w:p>
          <w:p w:rsidR="00CB1C94" w:rsidRPr="002D182E" w:rsidRDefault="002D182E" w:rsidP="002D182E">
            <w:pPr>
              <w:numPr>
                <w:ilvl w:val="0"/>
                <w:numId w:val="30"/>
              </w:numPr>
              <w:ind w:left="360"/>
            </w:pPr>
            <w:r>
              <w:t xml:space="preserve">P  </w:t>
            </w:r>
            <w:r w:rsidR="006434F0" w:rsidRPr="002D182E">
              <w:t>= 2,5</w:t>
            </w:r>
          </w:p>
          <w:p w:rsidR="002D182E" w:rsidRDefault="006434F0" w:rsidP="002D182E">
            <w:pPr>
              <w:numPr>
                <w:ilvl w:val="0"/>
                <w:numId w:val="30"/>
              </w:numPr>
              <w:ind w:left="360"/>
            </w:pPr>
            <w:r w:rsidRPr="002D182E">
              <w:t>K</w:t>
            </w:r>
            <w:r w:rsidR="002D182E">
              <w:t xml:space="preserve"> </w:t>
            </w:r>
            <w:r w:rsidRPr="002D182E">
              <w:t>= 120</w:t>
            </w:r>
          </w:p>
          <w:p w:rsidR="002D182E" w:rsidRDefault="002D182E" w:rsidP="002D182E">
            <w:pPr>
              <w:numPr>
                <w:ilvl w:val="0"/>
                <w:numId w:val="30"/>
              </w:numPr>
              <w:ind w:left="360"/>
            </w:pPr>
            <w:r w:rsidRPr="002D182E">
              <w:t>K</w:t>
            </w:r>
            <w:r>
              <w:t xml:space="preserve"> </w:t>
            </w:r>
            <w:r w:rsidRPr="002D182E">
              <w:t>+</w:t>
            </w:r>
            <w:r>
              <w:t xml:space="preserve"> </w:t>
            </w:r>
            <w:r w:rsidRPr="002D182E">
              <w:t>p</w:t>
            </w:r>
            <w:r>
              <w:t xml:space="preserve"> </w:t>
            </w:r>
            <w:r w:rsidRPr="002D182E">
              <w:t>= 122,5</w:t>
            </w:r>
          </w:p>
        </w:tc>
      </w:tr>
    </w:tbl>
    <w:p w:rsidR="002D182E" w:rsidRDefault="002D182E" w:rsidP="002D182E"/>
    <w:p w:rsidR="002D182E" w:rsidRPr="002D182E" w:rsidRDefault="002D182E" w:rsidP="002D182E">
      <w:pPr>
        <w:rPr>
          <w:b/>
        </w:rPr>
      </w:pPr>
      <w:r w:rsidRPr="002D182E">
        <w:rPr>
          <w:b/>
          <w:u w:val="single"/>
        </w:rPr>
        <w:t xml:space="preserve">EXERCICE N° </w:t>
      </w:r>
      <w:r>
        <w:rPr>
          <w:b/>
          <w:u w:val="single"/>
        </w:rPr>
        <w:t>2</w:t>
      </w:r>
      <w:r w:rsidRPr="002D182E">
        <w:rPr>
          <w:b/>
        </w:rPr>
        <w:t> :</w:t>
      </w:r>
    </w:p>
    <w:p w:rsidR="002D182E" w:rsidRDefault="002D182E" w:rsidP="002D182E"/>
    <w:p w:rsidR="002D182E" w:rsidRDefault="002D182E" w:rsidP="002D182E">
      <w:r>
        <w:t>U</w:t>
      </w:r>
      <w:r w:rsidRPr="002D182E">
        <w:t xml:space="preserve">n put </w:t>
      </w:r>
      <w:r>
        <w:t xml:space="preserve">est acheté aux conditions ci-après : </w:t>
      </w:r>
      <w:r w:rsidRPr="002D182E">
        <w:t>prime d’option</w:t>
      </w:r>
      <w:r>
        <w:t xml:space="preserve"> de</w:t>
      </w:r>
      <w:r w:rsidRPr="002D182E">
        <w:t xml:space="preserve"> 2,5</w:t>
      </w:r>
      <w:r>
        <w:t xml:space="preserve"> et</w:t>
      </w:r>
      <w:r w:rsidRPr="002D182E">
        <w:t xml:space="preserve"> prix d’exercice</w:t>
      </w:r>
      <w:r>
        <w:t xml:space="preserve"> de</w:t>
      </w:r>
      <w:r w:rsidRPr="002D182E">
        <w:t xml:space="preserve"> 130. L’actif sous jacent est coté à l’exercice à 128. </w:t>
      </w:r>
    </w:p>
    <w:p w:rsidR="002D182E" w:rsidRDefault="002D182E" w:rsidP="002D182E"/>
    <w:p w:rsidR="002D182E" w:rsidRPr="002D182E" w:rsidRDefault="002D182E" w:rsidP="002D182E">
      <w:pPr>
        <w:rPr>
          <w:b/>
        </w:rPr>
      </w:pPr>
      <w:r w:rsidRPr="002D182E">
        <w:rPr>
          <w:b/>
        </w:rPr>
        <w:t>Travail à faire : Vais-je lever mon option</w:t>
      </w:r>
      <w:r>
        <w:rPr>
          <w:b/>
        </w:rPr>
        <w:t xml:space="preserve"> </w:t>
      </w:r>
      <w:r w:rsidRPr="002D182E">
        <w:rPr>
          <w:b/>
        </w:rPr>
        <w:t>? Quel gain ai-je réalisé (en pren</w:t>
      </w:r>
      <w:r>
        <w:rPr>
          <w:b/>
        </w:rPr>
        <w:t>ant en compte la prime d’option</w:t>
      </w:r>
      <w:r w:rsidRPr="002D182E">
        <w:rPr>
          <w:b/>
        </w:rPr>
        <w:t>)</w:t>
      </w:r>
      <w:r>
        <w:rPr>
          <w:b/>
        </w:rPr>
        <w:t> ?</w:t>
      </w:r>
    </w:p>
    <w:p w:rsidR="002D182E" w:rsidRDefault="002D182E" w:rsidP="002D182E"/>
    <w:p w:rsidR="002D182E" w:rsidRDefault="002D182E" w:rsidP="002D182E">
      <w:pPr>
        <w:jc w:val="center"/>
        <w:rPr>
          <w:b/>
          <w:u w:val="single"/>
        </w:rPr>
      </w:pPr>
      <w:r>
        <w:rPr>
          <w:b/>
          <w:u w:val="single"/>
        </w:rPr>
        <w:t>SOLUTION</w:t>
      </w:r>
    </w:p>
    <w:p w:rsidR="002D182E" w:rsidRDefault="002D182E" w:rsidP="002D182E"/>
    <w:p w:rsidR="00CB1C94" w:rsidRPr="00A44B07" w:rsidRDefault="006434F0" w:rsidP="002D182E">
      <w:pPr>
        <w:numPr>
          <w:ilvl w:val="0"/>
          <w:numId w:val="31"/>
        </w:numPr>
        <w:tabs>
          <w:tab w:val="num" w:pos="720"/>
        </w:tabs>
        <w:rPr>
          <w:i/>
        </w:rPr>
      </w:pPr>
      <w:r w:rsidRPr="00A44B07">
        <w:rPr>
          <w:i/>
        </w:rPr>
        <w:t>L’achat d’un put correspond à l’achat d’un droit de vendre.</w:t>
      </w:r>
    </w:p>
    <w:p w:rsidR="00A44B07" w:rsidRPr="00A44B07" w:rsidRDefault="006434F0" w:rsidP="002D182E">
      <w:pPr>
        <w:numPr>
          <w:ilvl w:val="0"/>
          <w:numId w:val="31"/>
        </w:numPr>
        <w:tabs>
          <w:tab w:val="num" w:pos="720"/>
        </w:tabs>
        <w:rPr>
          <w:i/>
        </w:rPr>
      </w:pPr>
      <w:r w:rsidRPr="00A44B07">
        <w:rPr>
          <w:i/>
        </w:rPr>
        <w:t xml:space="preserve">Dans ce cas, j’ai acheté le droit de ventre le sous jacent à 130. </w:t>
      </w:r>
    </w:p>
    <w:p w:rsidR="00A44B07" w:rsidRPr="00A44B07" w:rsidRDefault="006434F0" w:rsidP="00A44B07">
      <w:pPr>
        <w:ind w:left="360"/>
        <w:rPr>
          <w:i/>
        </w:rPr>
      </w:pPr>
      <w:r w:rsidRPr="00A44B07">
        <w:rPr>
          <w:i/>
        </w:rPr>
        <w:t xml:space="preserve">A l’exercice, le prix du sous jacent est de 128. </w:t>
      </w:r>
    </w:p>
    <w:p w:rsidR="00A44B07" w:rsidRPr="00A44B07" w:rsidRDefault="006434F0" w:rsidP="00A44B07">
      <w:pPr>
        <w:ind w:left="360"/>
        <w:rPr>
          <w:i/>
        </w:rPr>
      </w:pPr>
      <w:r w:rsidRPr="00A44B07">
        <w:rPr>
          <w:i/>
        </w:rPr>
        <w:t>Il est donc avantageux de le vendre à 130</w:t>
      </w:r>
      <w:r w:rsidR="00A44B07" w:rsidRPr="00A44B07">
        <w:rPr>
          <w:i/>
        </w:rPr>
        <w:t>.</w:t>
      </w:r>
      <w:r w:rsidRPr="00A44B07">
        <w:rPr>
          <w:i/>
        </w:rPr>
        <w:t xml:space="preserve"> </w:t>
      </w:r>
    </w:p>
    <w:p w:rsidR="00A44B07" w:rsidRPr="00A44B07" w:rsidRDefault="00A44B07" w:rsidP="00A44B07">
      <w:pPr>
        <w:ind w:left="360"/>
        <w:rPr>
          <w:i/>
        </w:rPr>
      </w:pPr>
      <w:r w:rsidRPr="00A44B07">
        <w:rPr>
          <w:i/>
        </w:rPr>
        <w:t>J</w:t>
      </w:r>
      <w:r w:rsidR="006434F0" w:rsidRPr="00A44B07">
        <w:rPr>
          <w:i/>
        </w:rPr>
        <w:t xml:space="preserve">e vais exercer mon option et le vendre à 130. </w:t>
      </w:r>
    </w:p>
    <w:p w:rsidR="00A44B07" w:rsidRPr="00A44B07" w:rsidRDefault="006434F0" w:rsidP="00A44B07">
      <w:pPr>
        <w:ind w:left="360"/>
        <w:rPr>
          <w:i/>
        </w:rPr>
      </w:pPr>
      <w:r w:rsidRPr="00A44B07">
        <w:rPr>
          <w:i/>
        </w:rPr>
        <w:t xml:space="preserve">Je vais donc réaliser un gain de 2… mais ce gain ne compensera pas le montant de la prime d’option (2,5). </w:t>
      </w:r>
    </w:p>
    <w:p w:rsidR="00A44B07" w:rsidRPr="00A44B07" w:rsidRDefault="006434F0" w:rsidP="00A44B07">
      <w:pPr>
        <w:ind w:left="360"/>
        <w:rPr>
          <w:i/>
        </w:rPr>
      </w:pPr>
      <w:r w:rsidRPr="00A44B07">
        <w:rPr>
          <w:i/>
        </w:rPr>
        <w:t xml:space="preserve">Au total, j’ai donc perdu 0,5 (par rapport à quelqu’un qui se contente de vendre l’actif sous jacent au prix du marché, à 128). </w:t>
      </w:r>
    </w:p>
    <w:p w:rsidR="00CB1C94" w:rsidRPr="00A44B07" w:rsidRDefault="006434F0" w:rsidP="00A44B07">
      <w:pPr>
        <w:ind w:left="360"/>
        <w:rPr>
          <w:i/>
        </w:rPr>
      </w:pPr>
      <w:r w:rsidRPr="00A44B07">
        <w:rPr>
          <w:i/>
        </w:rPr>
        <w:t xml:space="preserve">Par contre, si le prix du sous jacent </w:t>
      </w:r>
      <w:r w:rsidR="00A44B07" w:rsidRPr="00A44B07">
        <w:rPr>
          <w:i/>
        </w:rPr>
        <w:t>avait été</w:t>
      </w:r>
      <w:r w:rsidRPr="00A44B07">
        <w:rPr>
          <w:i/>
        </w:rPr>
        <w:t xml:space="preserve"> de 127, alors j’aurai réalisé un gain.</w:t>
      </w:r>
    </w:p>
    <w:p w:rsidR="00CB1C94" w:rsidRPr="00A44B07" w:rsidRDefault="006434F0" w:rsidP="002D182E">
      <w:pPr>
        <w:numPr>
          <w:ilvl w:val="0"/>
          <w:numId w:val="31"/>
        </w:numPr>
        <w:tabs>
          <w:tab w:val="num" w:pos="720"/>
        </w:tabs>
        <w:rPr>
          <w:i/>
        </w:rPr>
      </w:pPr>
      <w:r w:rsidRPr="00A44B07">
        <w:rPr>
          <w:i/>
        </w:rPr>
        <w:t>Cet exemple illustre le fait que les options sont des produits financiers qui ont un prix qu’il faut prendre en compte.</w:t>
      </w:r>
    </w:p>
    <w:p w:rsidR="002D182E" w:rsidRDefault="002D182E" w:rsidP="002D182E"/>
    <w:p w:rsidR="00EF4AD4" w:rsidRDefault="00EF4AD4" w:rsidP="00EF4AD4">
      <w:pPr>
        <w:pStyle w:val="Titre2"/>
      </w:pPr>
      <w:bookmarkStart w:id="18" w:name="_Toc211671282"/>
      <w:r>
        <w:t>2.6. Précisions sur les cours à terme.</w:t>
      </w:r>
      <w:bookmarkEnd w:id="18"/>
    </w:p>
    <w:p w:rsidR="00EF4AD4" w:rsidRDefault="00EF4AD4" w:rsidP="00EF4AD4"/>
    <w:p w:rsidR="00CB1C94" w:rsidRDefault="006434F0" w:rsidP="00F526CD">
      <w:r w:rsidRPr="00F526CD">
        <w:t>Comme nous l’avons vu précédemment, deux types de taux sont utilisés en finance internationale. Les taux de change au comptant et les taux de change à terme. Quelles sont les relations entre les deux taux?</w:t>
      </w:r>
    </w:p>
    <w:p w:rsidR="00F526CD" w:rsidRPr="00F526CD" w:rsidRDefault="00F526CD" w:rsidP="00F526CD"/>
    <w:p w:rsidR="00CB1C94" w:rsidRDefault="006434F0" w:rsidP="00F526CD">
      <w:r w:rsidRPr="00F526CD">
        <w:t>Le taux de change à terme de X par rapport à Y exprime combien de Y on pourra acheter avec un X à une date donnée (dans 3 mois, dans 6 mois…).</w:t>
      </w:r>
    </w:p>
    <w:p w:rsidR="00F526CD" w:rsidRPr="00F526CD" w:rsidRDefault="00F526CD" w:rsidP="00F526CD"/>
    <w:p w:rsidR="00CB1C94" w:rsidRDefault="006434F0" w:rsidP="00F526CD">
      <w:r w:rsidRPr="00F526CD">
        <w:t>Une monnaie peut être en déport ou en report. Si le cours comptant est supérieur au cours à terme, la devise est en déport. Si le cours comptant est inférieur au cours à terme, la devise est en report. Si les cours sont égaux, la devise est à parité.</w:t>
      </w:r>
    </w:p>
    <w:p w:rsidR="00F526CD" w:rsidRPr="00F526CD" w:rsidRDefault="00F526CD" w:rsidP="00F526CD"/>
    <w:p w:rsidR="00CB1C94" w:rsidRPr="00F526CD" w:rsidRDefault="006434F0" w:rsidP="00F526CD">
      <w:r w:rsidRPr="00F526CD">
        <w:t>On peut calculer le report (ou le déport) d’une monnaie, en pourcentage annuel du taux au comptant. On utilise alors la formule suivante</w:t>
      </w:r>
      <w:r w:rsidR="00F526CD">
        <w:t xml:space="preserve"> </w:t>
      </w:r>
      <w:r w:rsidRPr="00F526CD">
        <w:t xml:space="preserve">: </w:t>
      </w:r>
    </w:p>
    <w:p w:rsidR="00F526CD" w:rsidRDefault="00F526CD" w:rsidP="00F526CD">
      <w:pPr>
        <w:jc w:val="center"/>
      </w:pPr>
      <w:r w:rsidRPr="00F526CD">
        <w:t>(Cours à terme – cours au comptant) / Cours au comptant x (360 x 100) / terme</w:t>
      </w:r>
    </w:p>
    <w:p w:rsidR="00F526CD" w:rsidRPr="00F526CD" w:rsidRDefault="00F526CD" w:rsidP="00F526CD">
      <w:pPr>
        <w:jc w:val="center"/>
      </w:pPr>
    </w:p>
    <w:p w:rsidR="00CB1C94" w:rsidRDefault="006434F0" w:rsidP="00F526CD">
      <w:r w:rsidRPr="00F526CD">
        <w:t>Le cours à terme est déterminé par trois opérations</w:t>
      </w:r>
      <w:r w:rsidR="00F526CD">
        <w:t xml:space="preserve"> </w:t>
      </w:r>
      <w:r w:rsidRPr="00F526CD">
        <w:t>: une opération de change au comptant, un emprunt et un placement de cet emprunt.</w:t>
      </w:r>
    </w:p>
    <w:p w:rsidR="00F526CD" w:rsidRPr="00F526CD" w:rsidRDefault="00F526CD" w:rsidP="00F526CD"/>
    <w:p w:rsidR="00CB1C94" w:rsidRPr="00F526CD" w:rsidRDefault="006434F0" w:rsidP="00F526CD">
      <w:r w:rsidRPr="00F526CD">
        <w:lastRenderedPageBreak/>
        <w:t xml:space="preserve">Ces cotations sont disponibles en temps réels. Les opérations de prêt et d’emprunt de devises étrangères se font principalement sur le marché des eurodevises, une eurodevise étant une monnaie étrangère détenue hors de son pays d’origine. Le terme est un dérivé </w:t>
      </w:r>
      <w:r w:rsidR="00F526CD" w:rsidRPr="00F526CD">
        <w:t>d’eurodollars</w:t>
      </w:r>
      <w:r w:rsidRPr="00F526CD">
        <w:t>, historiquement les dollars détenus en Europe.</w:t>
      </w:r>
    </w:p>
    <w:p w:rsidR="00EF4AD4" w:rsidRDefault="00EF4AD4" w:rsidP="00EF4AD4"/>
    <w:p w:rsidR="00EF4AD4" w:rsidRDefault="00EF4AD4" w:rsidP="00EF4AD4">
      <w:pPr>
        <w:pStyle w:val="Titre2"/>
      </w:pPr>
      <w:bookmarkStart w:id="19" w:name="_Toc211671283"/>
      <w:r>
        <w:t>2.7. Utilisation de ces outils.</w:t>
      </w:r>
      <w:bookmarkEnd w:id="19"/>
    </w:p>
    <w:p w:rsidR="00EF4AD4" w:rsidRDefault="00EF4AD4" w:rsidP="00EF4AD4"/>
    <w:p w:rsidR="00EF4AD4" w:rsidRDefault="00EF4AD4" w:rsidP="00EF4AD4">
      <w:pPr>
        <w:pStyle w:val="Titre3"/>
      </w:pPr>
      <w:bookmarkStart w:id="20" w:name="_Toc211671284"/>
      <w:r>
        <w:t>2.7.1. Spéculer.</w:t>
      </w:r>
      <w:bookmarkEnd w:id="20"/>
    </w:p>
    <w:p w:rsidR="00EF4AD4" w:rsidRDefault="00EF4AD4" w:rsidP="00EF4AD4"/>
    <w:p w:rsidR="00527916" w:rsidRDefault="006434F0" w:rsidP="00527916">
      <w:r w:rsidRPr="00527916">
        <w:t>Prendre aujourd’hui des décisions économiques sur la base d’un état hypothétique futur (à plus ou moins long terme, suivan</w:t>
      </w:r>
      <w:r w:rsidR="00527916">
        <w:t>t l’horizon d’investissement), c</w:t>
      </w:r>
      <w:r w:rsidRPr="00527916">
        <w:t>’est un pari sur une évolution futur</w:t>
      </w:r>
      <w:r w:rsidR="00527916">
        <w:t>e</w:t>
      </w:r>
      <w:r w:rsidRPr="00527916">
        <w:t xml:space="preserve">. Spéculer, c’est donc acheter (ou vendre à crédit) une certaine quantité d’un bien (de monnaie par exemple), en pariant sur une évolution à la hausse (en cas d’achat) ou à la baisse (en cas de vente) de cette monnaie. </w:t>
      </w:r>
    </w:p>
    <w:p w:rsidR="00CB1C94" w:rsidRDefault="006434F0" w:rsidP="00527916">
      <w:r w:rsidRPr="00527916">
        <w:t>Les contrats sur les produits dérivés (options par exemple) permettent une spéculation avec un gros effet de levier</w:t>
      </w:r>
      <w:r w:rsidR="00527916">
        <w:t xml:space="preserve"> </w:t>
      </w:r>
      <w:r w:rsidRPr="00527916">
        <w:t xml:space="preserve">: l’acheteur d’un call ne paye au départ que la prime d’option… et le montant total du contrat est beaucoup plus important. Si l’actif sous jacent évolue dans le « bon » sens, l’acheteur du call lève l’option. Si l’actif sous jacent évolue dans le « mauvais » sens… alors il ne lève pas l’option et n’aura payé que la prime.       </w:t>
      </w:r>
    </w:p>
    <w:p w:rsidR="00527916" w:rsidRPr="00527916" w:rsidRDefault="00527916" w:rsidP="00527916"/>
    <w:p w:rsidR="00527916" w:rsidRDefault="00527916" w:rsidP="00527916">
      <w:r w:rsidRPr="00527916">
        <w:t>Un spéculateur seul ne dispose pas de la surface financière pour influer directement sur le taux de change d’une monnaie. Cependant le mimétisme sur les marché</w:t>
      </w:r>
      <w:r>
        <w:t>s</w:t>
      </w:r>
      <w:r w:rsidRPr="00527916">
        <w:t xml:space="preserve"> financier</w:t>
      </w:r>
      <w:r>
        <w:t>s</w:t>
      </w:r>
      <w:r w:rsidRPr="00527916">
        <w:t xml:space="preserve"> fait que le comportement d’un spéculateur reconnu peut influer sur le comportement d’autres spéculateurs. </w:t>
      </w:r>
    </w:p>
    <w:p w:rsidR="00527916" w:rsidRDefault="00527916" w:rsidP="00527916">
      <w:r w:rsidRPr="00527916">
        <w:t xml:space="preserve">Il y aura alors un effet de masse, personne ne souhaitant être le dernier à parier à la hausse ou à la baisse, et on retombe sur les </w:t>
      </w:r>
      <w:r w:rsidRPr="00527916">
        <w:rPr>
          <w:b/>
        </w:rPr>
        <w:t>anticipations auto réalisatrices</w:t>
      </w:r>
      <w:r>
        <w:t>.</w:t>
      </w:r>
    </w:p>
    <w:p w:rsidR="00EF4AD4" w:rsidRDefault="00527916" w:rsidP="00527916">
      <w:r w:rsidRPr="00527916">
        <w:t>Ces comportements peuvent toucher les monnaies. C’est pour cela que par exemple la Malaisie, durant la crise asiatique, a interdi</w:t>
      </w:r>
      <w:r>
        <w:t>t</w:t>
      </w:r>
      <w:r w:rsidRPr="00527916">
        <w:t xml:space="preserve"> le change de sa monnaie afin d’éviter les attaques des spéculateurs.</w:t>
      </w:r>
    </w:p>
    <w:p w:rsidR="00EF4AD4" w:rsidRDefault="00EF4AD4" w:rsidP="00EF4AD4"/>
    <w:p w:rsidR="00EF4AD4" w:rsidRPr="00527916" w:rsidRDefault="00527916" w:rsidP="00527916">
      <w:pPr>
        <w:pStyle w:val="Paragraphedeliste"/>
        <w:numPr>
          <w:ilvl w:val="0"/>
          <w:numId w:val="37"/>
        </w:numPr>
        <w:rPr>
          <w:sz w:val="20"/>
          <w:szCs w:val="20"/>
        </w:rPr>
      </w:pPr>
      <w:r w:rsidRPr="00527916">
        <w:rPr>
          <w:i/>
          <w:sz w:val="20"/>
          <w:szCs w:val="20"/>
        </w:rPr>
        <w:t xml:space="preserve">Anticipations auto réalisatrices </w:t>
      </w:r>
      <w:r w:rsidRPr="00527916">
        <w:rPr>
          <w:i/>
          <w:iCs/>
          <w:sz w:val="20"/>
          <w:szCs w:val="20"/>
        </w:rPr>
        <w:t>: les acteurs du marché anticipent une baisse d’un actif. Ils vont donc le vendre avant la baisse… mais le fait de vendre en masse va augmenter l’offre et diminuer la demande: les prix obéissant à la loi de l’offre et de la demande, la baisse sera réelle</w:t>
      </w:r>
      <w:r w:rsidRPr="00527916">
        <w:rPr>
          <w:sz w:val="20"/>
          <w:szCs w:val="20"/>
        </w:rPr>
        <w:t>).</w:t>
      </w:r>
    </w:p>
    <w:p w:rsidR="00EF4AD4" w:rsidRDefault="00EF4AD4" w:rsidP="00EF4AD4"/>
    <w:p w:rsidR="00EF4AD4" w:rsidRDefault="00EF4AD4" w:rsidP="00EF4AD4">
      <w:pPr>
        <w:pStyle w:val="Titre3"/>
      </w:pPr>
      <w:bookmarkStart w:id="21" w:name="_Toc211671285"/>
      <w:r>
        <w:t>2.7.2. Arbitrer.</w:t>
      </w:r>
      <w:bookmarkEnd w:id="21"/>
    </w:p>
    <w:p w:rsidR="00EF4AD4" w:rsidRDefault="00EF4AD4" w:rsidP="00EF4AD4"/>
    <w:p w:rsidR="00D5217D" w:rsidRDefault="006434F0" w:rsidP="00D5217D">
      <w:r w:rsidRPr="00D5217D">
        <w:t xml:space="preserve">L’arbitrage est une technique qui consiste à profiter d’anomalies, de déséquilibres temporaires sur le marché, avant que l’équilibre ne se rétablisse. </w:t>
      </w:r>
    </w:p>
    <w:p w:rsidR="00D5217D" w:rsidRDefault="00D5217D" w:rsidP="00D5217D"/>
    <w:p w:rsidR="00D5217D" w:rsidRDefault="006434F0" w:rsidP="00D5217D">
      <w:r w:rsidRPr="00D5217D">
        <w:t>Le profit correspond à la différence de prix sur le marché entre les deux produits (ex</w:t>
      </w:r>
      <w:r w:rsidR="00D5217D">
        <w:t xml:space="preserve"> </w:t>
      </w:r>
      <w:r w:rsidRPr="00D5217D">
        <w:t>: emprunter à 2</w:t>
      </w:r>
      <w:r w:rsidR="00D5217D">
        <w:t xml:space="preserve"> </w:t>
      </w:r>
      <w:r w:rsidRPr="00D5217D">
        <w:t>% en Allemagne, prêter à 3</w:t>
      </w:r>
      <w:r w:rsidR="00D5217D">
        <w:t xml:space="preserve"> </w:t>
      </w:r>
      <w:r w:rsidRPr="00D5217D">
        <w:t xml:space="preserve">% en France serait un arbitrage). </w:t>
      </w:r>
    </w:p>
    <w:p w:rsidR="00D5217D" w:rsidRDefault="00D5217D" w:rsidP="00D5217D"/>
    <w:p w:rsidR="00CB1C94" w:rsidRDefault="006434F0" w:rsidP="00D5217D">
      <w:r w:rsidRPr="00D5217D">
        <w:t>Il y a trois conditions qui permettent d’effectuer un arbitrage</w:t>
      </w:r>
      <w:r w:rsidR="00D5217D">
        <w:t xml:space="preserve"> </w:t>
      </w:r>
      <w:r w:rsidRPr="00D5217D">
        <w:t xml:space="preserve">: </w:t>
      </w:r>
    </w:p>
    <w:p w:rsidR="00D5217D" w:rsidRPr="00D5217D" w:rsidRDefault="00D5217D" w:rsidP="00D5217D"/>
    <w:p w:rsidR="00D5217D" w:rsidRPr="00D5217D" w:rsidRDefault="00D5217D" w:rsidP="00D5217D">
      <w:pPr>
        <w:pStyle w:val="Paragraphedeliste"/>
        <w:numPr>
          <w:ilvl w:val="0"/>
          <w:numId w:val="37"/>
        </w:numPr>
      </w:pPr>
      <w:r w:rsidRPr="00D5217D">
        <w:t>l’actif s’échange à un prix différent sur deux marchés</w:t>
      </w:r>
      <w:r w:rsidR="00767615">
        <w:t>.</w:t>
      </w:r>
    </w:p>
    <w:p w:rsidR="00D5217D" w:rsidRPr="00D5217D" w:rsidRDefault="00D5217D" w:rsidP="00D5217D">
      <w:pPr>
        <w:pStyle w:val="Paragraphedeliste"/>
        <w:numPr>
          <w:ilvl w:val="0"/>
          <w:numId w:val="37"/>
        </w:numPr>
      </w:pPr>
      <w:r w:rsidRPr="00D5217D">
        <w:t>deux actifs avec un cash flow (</w:t>
      </w:r>
      <w:r w:rsidRPr="00D5217D">
        <w:rPr>
          <w:i/>
          <w:iCs/>
        </w:rPr>
        <w:t>cash flow</w:t>
      </w:r>
      <w:r w:rsidR="00767615">
        <w:rPr>
          <w:i/>
          <w:iCs/>
        </w:rPr>
        <w:t xml:space="preserve"> =</w:t>
      </w:r>
      <w:r w:rsidRPr="00D5217D">
        <w:rPr>
          <w:i/>
          <w:iCs/>
        </w:rPr>
        <w:t xml:space="preserve"> flux de liquidité</w:t>
      </w:r>
      <w:r w:rsidR="00767615">
        <w:rPr>
          <w:i/>
          <w:iCs/>
        </w:rPr>
        <w:t xml:space="preserve"> =</w:t>
      </w:r>
      <w:r w:rsidRPr="00D5217D">
        <w:rPr>
          <w:i/>
          <w:iCs/>
        </w:rPr>
        <w:t xml:space="preserve"> différence entre les recettes et les dépenses, en prenant en compte les flux effectifs</w:t>
      </w:r>
      <w:r w:rsidRPr="00D5217D">
        <w:t>) identique ne s’échangent pas au même prix.</w:t>
      </w:r>
    </w:p>
    <w:p w:rsidR="00D5217D" w:rsidRPr="00D5217D" w:rsidRDefault="00D5217D" w:rsidP="00D5217D">
      <w:pPr>
        <w:pStyle w:val="Paragraphedeliste"/>
        <w:numPr>
          <w:ilvl w:val="0"/>
          <w:numId w:val="37"/>
        </w:numPr>
      </w:pPr>
      <w:r w:rsidRPr="00D5217D">
        <w:t>un actif avec un prix connu dans le futur est sous-évalué (l’évaluation se fait souvent par la méthode des cash flow discounté</w:t>
      </w:r>
      <w:r w:rsidR="00767615">
        <w:t>s</w:t>
      </w:r>
      <w:r w:rsidRPr="00D5217D">
        <w:t>).</w:t>
      </w:r>
    </w:p>
    <w:p w:rsidR="00EF4AD4" w:rsidRDefault="00EF4AD4" w:rsidP="00EF4AD4"/>
    <w:p w:rsidR="00EF4AD4" w:rsidRDefault="00EF4AD4" w:rsidP="00EF4AD4">
      <w:pPr>
        <w:pStyle w:val="Titre3"/>
      </w:pPr>
      <w:bookmarkStart w:id="22" w:name="_Toc211671286"/>
      <w:r>
        <w:t>2.7.3. Se couvrir.</w:t>
      </w:r>
      <w:bookmarkEnd w:id="22"/>
    </w:p>
    <w:p w:rsidR="00EF4AD4" w:rsidRDefault="00EF4AD4" w:rsidP="00EF4AD4"/>
    <w:p w:rsidR="00767615" w:rsidRDefault="006434F0" w:rsidP="00767615">
      <w:r w:rsidRPr="00767615">
        <w:t>Se couvrir (hedging)</w:t>
      </w:r>
      <w:r w:rsidR="00767615">
        <w:t xml:space="preserve"> consiste à i</w:t>
      </w:r>
      <w:r w:rsidRPr="00767615">
        <w:t xml:space="preserve">nvestir afin d’essayer de réduire ou de diminuer un risque particulier, tout en permettant à l’entreprise de continuer à réaliser des bénéfices. </w:t>
      </w:r>
    </w:p>
    <w:p w:rsidR="00767615" w:rsidRDefault="00767615" w:rsidP="00767615"/>
    <w:p w:rsidR="00767615" w:rsidRDefault="006434F0" w:rsidP="00767615">
      <w:r w:rsidRPr="00767615">
        <w:lastRenderedPageBreak/>
        <w:t>Les décisions d’investissement de couverture ne so</w:t>
      </w:r>
      <w:r w:rsidR="00767615">
        <w:t>n</w:t>
      </w:r>
      <w:r w:rsidRPr="00767615">
        <w:t xml:space="preserve">t pas liées au marché, mais à l’activité de l’entreprise. </w:t>
      </w:r>
    </w:p>
    <w:p w:rsidR="00767615" w:rsidRDefault="00767615" w:rsidP="00767615"/>
    <w:p w:rsidR="00767615" w:rsidRDefault="006434F0" w:rsidP="00767615">
      <w:r w:rsidRPr="00767615">
        <w:t>Une entreprise peut se couvrir contre une multitude de risques</w:t>
      </w:r>
      <w:r w:rsidR="00767615">
        <w:t xml:space="preserve"> </w:t>
      </w:r>
      <w:r w:rsidRPr="00767615">
        <w:t xml:space="preserve">: </w:t>
      </w:r>
    </w:p>
    <w:p w:rsidR="00767615" w:rsidRDefault="00767615" w:rsidP="00767615"/>
    <w:p w:rsidR="00767615" w:rsidRDefault="00767615" w:rsidP="00767615">
      <w:pPr>
        <w:pStyle w:val="Paragraphedeliste"/>
        <w:numPr>
          <w:ilvl w:val="0"/>
          <w:numId w:val="40"/>
        </w:numPr>
      </w:pPr>
      <w:r>
        <w:t>r</w:t>
      </w:r>
      <w:r w:rsidR="006434F0" w:rsidRPr="00767615">
        <w:t>isque que le prix du pétrole augmente, en achetant des futurs pétrole</w:t>
      </w:r>
      <w:r>
        <w:t>s,</w:t>
      </w:r>
    </w:p>
    <w:p w:rsidR="00767615" w:rsidRDefault="00767615" w:rsidP="00767615">
      <w:pPr>
        <w:pStyle w:val="Paragraphedeliste"/>
        <w:numPr>
          <w:ilvl w:val="0"/>
          <w:numId w:val="40"/>
        </w:numPr>
      </w:pPr>
      <w:r>
        <w:t>r</w:t>
      </w:r>
      <w:r w:rsidR="006434F0" w:rsidRPr="00767615">
        <w:t xml:space="preserve">isque que les taux de change évoluent, </w:t>
      </w:r>
    </w:p>
    <w:p w:rsidR="00CB1C94" w:rsidRDefault="00767615" w:rsidP="00767615">
      <w:pPr>
        <w:pStyle w:val="Paragraphedeliste"/>
        <w:numPr>
          <w:ilvl w:val="0"/>
          <w:numId w:val="40"/>
        </w:numPr>
      </w:pPr>
      <w:r>
        <w:t>r</w:t>
      </w:r>
      <w:r w:rsidR="006434F0" w:rsidRPr="00767615">
        <w:t>isque que le climat soit trop mauvais…( il existe m</w:t>
      </w:r>
      <w:r>
        <w:t>ême des dérivés climatiques!).</w:t>
      </w:r>
    </w:p>
    <w:p w:rsidR="00EF4AD4" w:rsidRDefault="00EF4AD4" w:rsidP="00767615"/>
    <w:p w:rsidR="00EF4AD4" w:rsidRDefault="00EF4AD4" w:rsidP="00EF4AD4"/>
    <w:p w:rsidR="00EF4AD4" w:rsidRDefault="00EF4AD4" w:rsidP="00EF4AD4"/>
    <w:p w:rsidR="00EF4AD4" w:rsidRDefault="00EF4AD4" w:rsidP="00EF4AD4"/>
    <w:p w:rsidR="00EF4AD4" w:rsidRDefault="00EF4AD4" w:rsidP="00EF4AD4"/>
    <w:p w:rsidR="00EF4AD4" w:rsidRDefault="00EF4AD4" w:rsidP="00EF4AD4"/>
    <w:p w:rsidR="00EF4AD4" w:rsidRDefault="00EF4AD4" w:rsidP="00EF4AD4"/>
    <w:p w:rsidR="00EF4AD4" w:rsidRDefault="00EF4AD4" w:rsidP="00EF4AD4"/>
    <w:p w:rsidR="00EF4AD4" w:rsidRDefault="00EF4AD4" w:rsidP="00EF4AD4"/>
    <w:p w:rsidR="00EF4AD4" w:rsidRDefault="00EF4AD4" w:rsidP="00EF4AD4"/>
    <w:p w:rsidR="00EF4AD4" w:rsidRDefault="00EF4AD4" w:rsidP="00EF4AD4"/>
    <w:p w:rsidR="00EF4AD4" w:rsidRDefault="00EF4AD4" w:rsidP="00EF4AD4"/>
    <w:sectPr w:rsidR="00EF4AD4" w:rsidSect="00502490">
      <w:footerReference w:type="default" r:id="rId28"/>
      <w:pgSz w:w="11907" w:h="16840" w:code="9"/>
      <w:pgMar w:top="567" w:right="1134" w:bottom="851" w:left="1134" w:header="567"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0A9" w:rsidRDefault="007C10A9" w:rsidP="00324598">
      <w:r>
        <w:separator/>
      </w:r>
    </w:p>
  </w:endnote>
  <w:endnote w:type="continuationSeparator" w:id="1">
    <w:p w:rsidR="007C10A9" w:rsidRDefault="007C10A9" w:rsidP="00324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26" w:rsidRDefault="00910B26" w:rsidP="00324598">
    <w:pPr>
      <w:pStyle w:val="Pieddepage"/>
      <w:jc w:val="center"/>
      <w:rPr>
        <w:b/>
        <w:i/>
        <w:snapToGrid w:val="0"/>
        <w:sz w:val="18"/>
      </w:rPr>
    </w:pPr>
    <w:r>
      <w:rPr>
        <w:b/>
        <w:sz w:val="20"/>
        <w:szCs w:val="20"/>
      </w:rPr>
      <w:t>Finance internationale : 03 - Le marché des changes – Romain BAYLE</w:t>
    </w:r>
  </w:p>
  <w:p w:rsidR="00910B26" w:rsidRDefault="00910B26" w:rsidP="00324598">
    <w:pPr>
      <w:pStyle w:val="Pieddepage"/>
      <w:jc w:val="center"/>
    </w:pPr>
    <w:r w:rsidRPr="00DD63C8">
      <w:rPr>
        <w:b/>
        <w:snapToGrid w:val="0"/>
        <w:sz w:val="18"/>
      </w:rPr>
      <w:t xml:space="preserve">Page n° </w:t>
    </w:r>
    <w:r w:rsidRPr="00DD63C8">
      <w:rPr>
        <w:b/>
        <w:snapToGrid w:val="0"/>
        <w:sz w:val="18"/>
      </w:rPr>
      <w:pgNum/>
    </w:r>
    <w:r w:rsidRPr="00DD63C8">
      <w:rPr>
        <w:b/>
        <w:snapToGrid w:val="0"/>
        <w:sz w:val="18"/>
      </w:rPr>
      <w:t xml:space="preserve"> / </w:t>
    </w:r>
    <w:r w:rsidR="00CB1C94" w:rsidRPr="00DD63C8">
      <w:rPr>
        <w:rStyle w:val="Numrodepage"/>
        <w:b/>
        <w:sz w:val="18"/>
      </w:rPr>
      <w:fldChar w:fldCharType="begin"/>
    </w:r>
    <w:r w:rsidRPr="00DD63C8">
      <w:rPr>
        <w:rStyle w:val="Numrodepage"/>
        <w:b/>
        <w:sz w:val="18"/>
      </w:rPr>
      <w:instrText xml:space="preserve"> NUMPAGES </w:instrText>
    </w:r>
    <w:r w:rsidR="00CB1C94" w:rsidRPr="00DD63C8">
      <w:rPr>
        <w:rStyle w:val="Numrodepage"/>
        <w:b/>
        <w:sz w:val="18"/>
      </w:rPr>
      <w:fldChar w:fldCharType="separate"/>
    </w:r>
    <w:r w:rsidR="00305581">
      <w:rPr>
        <w:rStyle w:val="Numrodepage"/>
        <w:b/>
        <w:noProof/>
        <w:sz w:val="18"/>
      </w:rPr>
      <w:t>11</w:t>
    </w:r>
    <w:r w:rsidR="00CB1C94" w:rsidRPr="00DD63C8">
      <w:rPr>
        <w:rStyle w:val="Numrodepage"/>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0A9" w:rsidRDefault="007C10A9" w:rsidP="00324598">
      <w:r>
        <w:separator/>
      </w:r>
    </w:p>
  </w:footnote>
  <w:footnote w:type="continuationSeparator" w:id="1">
    <w:p w:rsidR="007C10A9" w:rsidRDefault="007C10A9" w:rsidP="00324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373"/>
    <w:multiLevelType w:val="hybridMultilevel"/>
    <w:tmpl w:val="E3305B92"/>
    <w:lvl w:ilvl="0" w:tplc="6A70EA1C">
      <w:start w:val="1"/>
      <w:numFmt w:val="bullet"/>
      <w:lvlText w:val="•"/>
      <w:lvlJc w:val="left"/>
      <w:pPr>
        <w:tabs>
          <w:tab w:val="num" w:pos="720"/>
        </w:tabs>
        <w:ind w:left="720" w:hanging="360"/>
      </w:pPr>
      <w:rPr>
        <w:rFonts w:ascii="Times New Roman" w:hAnsi="Times New Roman" w:hint="default"/>
      </w:rPr>
    </w:lvl>
    <w:lvl w:ilvl="1" w:tplc="E4703A1C" w:tentative="1">
      <w:start w:val="1"/>
      <w:numFmt w:val="bullet"/>
      <w:lvlText w:val="•"/>
      <w:lvlJc w:val="left"/>
      <w:pPr>
        <w:tabs>
          <w:tab w:val="num" w:pos="1440"/>
        </w:tabs>
        <w:ind w:left="1440" w:hanging="360"/>
      </w:pPr>
      <w:rPr>
        <w:rFonts w:ascii="Times New Roman" w:hAnsi="Times New Roman" w:hint="default"/>
      </w:rPr>
    </w:lvl>
    <w:lvl w:ilvl="2" w:tplc="AC2486AA" w:tentative="1">
      <w:start w:val="1"/>
      <w:numFmt w:val="bullet"/>
      <w:lvlText w:val="•"/>
      <w:lvlJc w:val="left"/>
      <w:pPr>
        <w:tabs>
          <w:tab w:val="num" w:pos="2160"/>
        </w:tabs>
        <w:ind w:left="2160" w:hanging="360"/>
      </w:pPr>
      <w:rPr>
        <w:rFonts w:ascii="Times New Roman" w:hAnsi="Times New Roman" w:hint="default"/>
      </w:rPr>
    </w:lvl>
    <w:lvl w:ilvl="3" w:tplc="9D48849C" w:tentative="1">
      <w:start w:val="1"/>
      <w:numFmt w:val="bullet"/>
      <w:lvlText w:val="•"/>
      <w:lvlJc w:val="left"/>
      <w:pPr>
        <w:tabs>
          <w:tab w:val="num" w:pos="2880"/>
        </w:tabs>
        <w:ind w:left="2880" w:hanging="360"/>
      </w:pPr>
      <w:rPr>
        <w:rFonts w:ascii="Times New Roman" w:hAnsi="Times New Roman" w:hint="default"/>
      </w:rPr>
    </w:lvl>
    <w:lvl w:ilvl="4" w:tplc="C116DA9E" w:tentative="1">
      <w:start w:val="1"/>
      <w:numFmt w:val="bullet"/>
      <w:lvlText w:val="•"/>
      <w:lvlJc w:val="left"/>
      <w:pPr>
        <w:tabs>
          <w:tab w:val="num" w:pos="3600"/>
        </w:tabs>
        <w:ind w:left="3600" w:hanging="360"/>
      </w:pPr>
      <w:rPr>
        <w:rFonts w:ascii="Times New Roman" w:hAnsi="Times New Roman" w:hint="default"/>
      </w:rPr>
    </w:lvl>
    <w:lvl w:ilvl="5" w:tplc="813C470E" w:tentative="1">
      <w:start w:val="1"/>
      <w:numFmt w:val="bullet"/>
      <w:lvlText w:val="•"/>
      <w:lvlJc w:val="left"/>
      <w:pPr>
        <w:tabs>
          <w:tab w:val="num" w:pos="4320"/>
        </w:tabs>
        <w:ind w:left="4320" w:hanging="360"/>
      </w:pPr>
      <w:rPr>
        <w:rFonts w:ascii="Times New Roman" w:hAnsi="Times New Roman" w:hint="default"/>
      </w:rPr>
    </w:lvl>
    <w:lvl w:ilvl="6" w:tplc="60B8F006" w:tentative="1">
      <w:start w:val="1"/>
      <w:numFmt w:val="bullet"/>
      <w:lvlText w:val="•"/>
      <w:lvlJc w:val="left"/>
      <w:pPr>
        <w:tabs>
          <w:tab w:val="num" w:pos="5040"/>
        </w:tabs>
        <w:ind w:left="5040" w:hanging="360"/>
      </w:pPr>
      <w:rPr>
        <w:rFonts w:ascii="Times New Roman" w:hAnsi="Times New Roman" w:hint="default"/>
      </w:rPr>
    </w:lvl>
    <w:lvl w:ilvl="7" w:tplc="DA70A86C" w:tentative="1">
      <w:start w:val="1"/>
      <w:numFmt w:val="bullet"/>
      <w:lvlText w:val="•"/>
      <w:lvlJc w:val="left"/>
      <w:pPr>
        <w:tabs>
          <w:tab w:val="num" w:pos="5760"/>
        </w:tabs>
        <w:ind w:left="5760" w:hanging="360"/>
      </w:pPr>
      <w:rPr>
        <w:rFonts w:ascii="Times New Roman" w:hAnsi="Times New Roman" w:hint="default"/>
      </w:rPr>
    </w:lvl>
    <w:lvl w:ilvl="8" w:tplc="E6FC0AD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693617"/>
    <w:multiLevelType w:val="hybridMultilevel"/>
    <w:tmpl w:val="79F075E6"/>
    <w:lvl w:ilvl="0" w:tplc="8ADA4B2C">
      <w:start w:val="1"/>
      <w:numFmt w:val="bullet"/>
      <w:lvlText w:val="•"/>
      <w:lvlJc w:val="left"/>
      <w:pPr>
        <w:tabs>
          <w:tab w:val="num" w:pos="360"/>
        </w:tabs>
        <w:ind w:left="360" w:hanging="360"/>
      </w:pPr>
      <w:rPr>
        <w:rFonts w:ascii="Times New Roman" w:hAnsi="Times New Roman" w:hint="default"/>
      </w:rPr>
    </w:lvl>
    <w:lvl w:ilvl="1" w:tplc="65528E8E" w:tentative="1">
      <w:start w:val="1"/>
      <w:numFmt w:val="bullet"/>
      <w:lvlText w:val="•"/>
      <w:lvlJc w:val="left"/>
      <w:pPr>
        <w:tabs>
          <w:tab w:val="num" w:pos="1080"/>
        </w:tabs>
        <w:ind w:left="1080" w:hanging="360"/>
      </w:pPr>
      <w:rPr>
        <w:rFonts w:ascii="Times New Roman" w:hAnsi="Times New Roman" w:hint="default"/>
      </w:rPr>
    </w:lvl>
    <w:lvl w:ilvl="2" w:tplc="85F8DE02" w:tentative="1">
      <w:start w:val="1"/>
      <w:numFmt w:val="bullet"/>
      <w:lvlText w:val="•"/>
      <w:lvlJc w:val="left"/>
      <w:pPr>
        <w:tabs>
          <w:tab w:val="num" w:pos="1800"/>
        </w:tabs>
        <w:ind w:left="1800" w:hanging="360"/>
      </w:pPr>
      <w:rPr>
        <w:rFonts w:ascii="Times New Roman" w:hAnsi="Times New Roman" w:hint="default"/>
      </w:rPr>
    </w:lvl>
    <w:lvl w:ilvl="3" w:tplc="6B96E04A" w:tentative="1">
      <w:start w:val="1"/>
      <w:numFmt w:val="bullet"/>
      <w:lvlText w:val="•"/>
      <w:lvlJc w:val="left"/>
      <w:pPr>
        <w:tabs>
          <w:tab w:val="num" w:pos="2520"/>
        </w:tabs>
        <w:ind w:left="2520" w:hanging="360"/>
      </w:pPr>
      <w:rPr>
        <w:rFonts w:ascii="Times New Roman" w:hAnsi="Times New Roman" w:hint="default"/>
      </w:rPr>
    </w:lvl>
    <w:lvl w:ilvl="4" w:tplc="FCF6ECCC" w:tentative="1">
      <w:start w:val="1"/>
      <w:numFmt w:val="bullet"/>
      <w:lvlText w:val="•"/>
      <w:lvlJc w:val="left"/>
      <w:pPr>
        <w:tabs>
          <w:tab w:val="num" w:pos="3240"/>
        </w:tabs>
        <w:ind w:left="3240" w:hanging="360"/>
      </w:pPr>
      <w:rPr>
        <w:rFonts w:ascii="Times New Roman" w:hAnsi="Times New Roman" w:hint="default"/>
      </w:rPr>
    </w:lvl>
    <w:lvl w:ilvl="5" w:tplc="F61C44CC" w:tentative="1">
      <w:start w:val="1"/>
      <w:numFmt w:val="bullet"/>
      <w:lvlText w:val="•"/>
      <w:lvlJc w:val="left"/>
      <w:pPr>
        <w:tabs>
          <w:tab w:val="num" w:pos="3960"/>
        </w:tabs>
        <w:ind w:left="3960" w:hanging="360"/>
      </w:pPr>
      <w:rPr>
        <w:rFonts w:ascii="Times New Roman" w:hAnsi="Times New Roman" w:hint="default"/>
      </w:rPr>
    </w:lvl>
    <w:lvl w:ilvl="6" w:tplc="A120BB38" w:tentative="1">
      <w:start w:val="1"/>
      <w:numFmt w:val="bullet"/>
      <w:lvlText w:val="•"/>
      <w:lvlJc w:val="left"/>
      <w:pPr>
        <w:tabs>
          <w:tab w:val="num" w:pos="4680"/>
        </w:tabs>
        <w:ind w:left="4680" w:hanging="360"/>
      </w:pPr>
      <w:rPr>
        <w:rFonts w:ascii="Times New Roman" w:hAnsi="Times New Roman" w:hint="default"/>
      </w:rPr>
    </w:lvl>
    <w:lvl w:ilvl="7" w:tplc="D0560A1C" w:tentative="1">
      <w:start w:val="1"/>
      <w:numFmt w:val="bullet"/>
      <w:lvlText w:val="•"/>
      <w:lvlJc w:val="left"/>
      <w:pPr>
        <w:tabs>
          <w:tab w:val="num" w:pos="5400"/>
        </w:tabs>
        <w:ind w:left="5400" w:hanging="360"/>
      </w:pPr>
      <w:rPr>
        <w:rFonts w:ascii="Times New Roman" w:hAnsi="Times New Roman" w:hint="default"/>
      </w:rPr>
    </w:lvl>
    <w:lvl w:ilvl="8" w:tplc="30FA64F8" w:tentative="1">
      <w:start w:val="1"/>
      <w:numFmt w:val="bullet"/>
      <w:lvlText w:val="•"/>
      <w:lvlJc w:val="left"/>
      <w:pPr>
        <w:tabs>
          <w:tab w:val="num" w:pos="6120"/>
        </w:tabs>
        <w:ind w:left="6120" w:hanging="360"/>
      </w:pPr>
      <w:rPr>
        <w:rFonts w:ascii="Times New Roman" w:hAnsi="Times New Roman" w:hint="default"/>
      </w:rPr>
    </w:lvl>
  </w:abstractNum>
  <w:abstractNum w:abstractNumId="2">
    <w:nsid w:val="01F531C3"/>
    <w:multiLevelType w:val="hybridMultilevel"/>
    <w:tmpl w:val="8048F0CC"/>
    <w:lvl w:ilvl="0" w:tplc="7B46D1EA">
      <w:start w:val="1"/>
      <w:numFmt w:val="bullet"/>
      <w:lvlText w:val="•"/>
      <w:lvlJc w:val="left"/>
      <w:pPr>
        <w:tabs>
          <w:tab w:val="num" w:pos="360"/>
        </w:tabs>
        <w:ind w:left="360" w:hanging="360"/>
      </w:pPr>
      <w:rPr>
        <w:rFonts w:ascii="Times New Roman" w:hAnsi="Times New Roman" w:hint="default"/>
      </w:rPr>
    </w:lvl>
    <w:lvl w:ilvl="1" w:tplc="8EFE5386" w:tentative="1">
      <w:start w:val="1"/>
      <w:numFmt w:val="bullet"/>
      <w:lvlText w:val="•"/>
      <w:lvlJc w:val="left"/>
      <w:pPr>
        <w:tabs>
          <w:tab w:val="num" w:pos="1080"/>
        </w:tabs>
        <w:ind w:left="1080" w:hanging="360"/>
      </w:pPr>
      <w:rPr>
        <w:rFonts w:ascii="Times New Roman" w:hAnsi="Times New Roman" w:hint="default"/>
      </w:rPr>
    </w:lvl>
    <w:lvl w:ilvl="2" w:tplc="9C48E5F4" w:tentative="1">
      <w:start w:val="1"/>
      <w:numFmt w:val="bullet"/>
      <w:lvlText w:val="•"/>
      <w:lvlJc w:val="left"/>
      <w:pPr>
        <w:tabs>
          <w:tab w:val="num" w:pos="1800"/>
        </w:tabs>
        <w:ind w:left="1800" w:hanging="360"/>
      </w:pPr>
      <w:rPr>
        <w:rFonts w:ascii="Times New Roman" w:hAnsi="Times New Roman" w:hint="default"/>
      </w:rPr>
    </w:lvl>
    <w:lvl w:ilvl="3" w:tplc="7FF0A2A6" w:tentative="1">
      <w:start w:val="1"/>
      <w:numFmt w:val="bullet"/>
      <w:lvlText w:val="•"/>
      <w:lvlJc w:val="left"/>
      <w:pPr>
        <w:tabs>
          <w:tab w:val="num" w:pos="2520"/>
        </w:tabs>
        <w:ind w:left="2520" w:hanging="360"/>
      </w:pPr>
      <w:rPr>
        <w:rFonts w:ascii="Times New Roman" w:hAnsi="Times New Roman" w:hint="default"/>
      </w:rPr>
    </w:lvl>
    <w:lvl w:ilvl="4" w:tplc="4582FC4E" w:tentative="1">
      <w:start w:val="1"/>
      <w:numFmt w:val="bullet"/>
      <w:lvlText w:val="•"/>
      <w:lvlJc w:val="left"/>
      <w:pPr>
        <w:tabs>
          <w:tab w:val="num" w:pos="3240"/>
        </w:tabs>
        <w:ind w:left="3240" w:hanging="360"/>
      </w:pPr>
      <w:rPr>
        <w:rFonts w:ascii="Times New Roman" w:hAnsi="Times New Roman" w:hint="default"/>
      </w:rPr>
    </w:lvl>
    <w:lvl w:ilvl="5" w:tplc="CBEEFE90" w:tentative="1">
      <w:start w:val="1"/>
      <w:numFmt w:val="bullet"/>
      <w:lvlText w:val="•"/>
      <w:lvlJc w:val="left"/>
      <w:pPr>
        <w:tabs>
          <w:tab w:val="num" w:pos="3960"/>
        </w:tabs>
        <w:ind w:left="3960" w:hanging="360"/>
      </w:pPr>
      <w:rPr>
        <w:rFonts w:ascii="Times New Roman" w:hAnsi="Times New Roman" w:hint="default"/>
      </w:rPr>
    </w:lvl>
    <w:lvl w:ilvl="6" w:tplc="62D61424" w:tentative="1">
      <w:start w:val="1"/>
      <w:numFmt w:val="bullet"/>
      <w:lvlText w:val="•"/>
      <w:lvlJc w:val="left"/>
      <w:pPr>
        <w:tabs>
          <w:tab w:val="num" w:pos="4680"/>
        </w:tabs>
        <w:ind w:left="4680" w:hanging="360"/>
      </w:pPr>
      <w:rPr>
        <w:rFonts w:ascii="Times New Roman" w:hAnsi="Times New Roman" w:hint="default"/>
      </w:rPr>
    </w:lvl>
    <w:lvl w:ilvl="7" w:tplc="20E09B6C" w:tentative="1">
      <w:start w:val="1"/>
      <w:numFmt w:val="bullet"/>
      <w:lvlText w:val="•"/>
      <w:lvlJc w:val="left"/>
      <w:pPr>
        <w:tabs>
          <w:tab w:val="num" w:pos="5400"/>
        </w:tabs>
        <w:ind w:left="5400" w:hanging="360"/>
      </w:pPr>
      <w:rPr>
        <w:rFonts w:ascii="Times New Roman" w:hAnsi="Times New Roman" w:hint="default"/>
      </w:rPr>
    </w:lvl>
    <w:lvl w:ilvl="8" w:tplc="E8164172" w:tentative="1">
      <w:start w:val="1"/>
      <w:numFmt w:val="bullet"/>
      <w:lvlText w:val="•"/>
      <w:lvlJc w:val="left"/>
      <w:pPr>
        <w:tabs>
          <w:tab w:val="num" w:pos="6120"/>
        </w:tabs>
        <w:ind w:left="6120" w:hanging="360"/>
      </w:pPr>
      <w:rPr>
        <w:rFonts w:ascii="Times New Roman" w:hAnsi="Times New Roman" w:hint="default"/>
      </w:rPr>
    </w:lvl>
  </w:abstractNum>
  <w:abstractNum w:abstractNumId="3">
    <w:nsid w:val="04A14DCB"/>
    <w:multiLevelType w:val="hybridMultilevel"/>
    <w:tmpl w:val="41023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2B2965"/>
    <w:multiLevelType w:val="hybridMultilevel"/>
    <w:tmpl w:val="73C25AD8"/>
    <w:lvl w:ilvl="0" w:tplc="7E24B764">
      <w:start w:val="1"/>
      <w:numFmt w:val="bullet"/>
      <w:lvlText w:val="•"/>
      <w:lvlJc w:val="left"/>
      <w:pPr>
        <w:tabs>
          <w:tab w:val="num" w:pos="720"/>
        </w:tabs>
        <w:ind w:left="720" w:hanging="360"/>
      </w:pPr>
      <w:rPr>
        <w:rFonts w:ascii="Times New Roman" w:hAnsi="Times New Roman" w:hint="default"/>
      </w:rPr>
    </w:lvl>
    <w:lvl w:ilvl="1" w:tplc="10AE5486" w:tentative="1">
      <w:start w:val="1"/>
      <w:numFmt w:val="bullet"/>
      <w:lvlText w:val="•"/>
      <w:lvlJc w:val="left"/>
      <w:pPr>
        <w:tabs>
          <w:tab w:val="num" w:pos="1440"/>
        </w:tabs>
        <w:ind w:left="1440" w:hanging="360"/>
      </w:pPr>
      <w:rPr>
        <w:rFonts w:ascii="Times New Roman" w:hAnsi="Times New Roman" w:hint="default"/>
      </w:rPr>
    </w:lvl>
    <w:lvl w:ilvl="2" w:tplc="FDAC6B06" w:tentative="1">
      <w:start w:val="1"/>
      <w:numFmt w:val="bullet"/>
      <w:lvlText w:val="•"/>
      <w:lvlJc w:val="left"/>
      <w:pPr>
        <w:tabs>
          <w:tab w:val="num" w:pos="2160"/>
        </w:tabs>
        <w:ind w:left="2160" w:hanging="360"/>
      </w:pPr>
      <w:rPr>
        <w:rFonts w:ascii="Times New Roman" w:hAnsi="Times New Roman" w:hint="default"/>
      </w:rPr>
    </w:lvl>
    <w:lvl w:ilvl="3" w:tplc="5FF22AF0" w:tentative="1">
      <w:start w:val="1"/>
      <w:numFmt w:val="bullet"/>
      <w:lvlText w:val="•"/>
      <w:lvlJc w:val="left"/>
      <w:pPr>
        <w:tabs>
          <w:tab w:val="num" w:pos="2880"/>
        </w:tabs>
        <w:ind w:left="2880" w:hanging="360"/>
      </w:pPr>
      <w:rPr>
        <w:rFonts w:ascii="Times New Roman" w:hAnsi="Times New Roman" w:hint="default"/>
      </w:rPr>
    </w:lvl>
    <w:lvl w:ilvl="4" w:tplc="B2CE10EA" w:tentative="1">
      <w:start w:val="1"/>
      <w:numFmt w:val="bullet"/>
      <w:lvlText w:val="•"/>
      <w:lvlJc w:val="left"/>
      <w:pPr>
        <w:tabs>
          <w:tab w:val="num" w:pos="3600"/>
        </w:tabs>
        <w:ind w:left="3600" w:hanging="360"/>
      </w:pPr>
      <w:rPr>
        <w:rFonts w:ascii="Times New Roman" w:hAnsi="Times New Roman" w:hint="default"/>
      </w:rPr>
    </w:lvl>
    <w:lvl w:ilvl="5" w:tplc="27C632F0" w:tentative="1">
      <w:start w:val="1"/>
      <w:numFmt w:val="bullet"/>
      <w:lvlText w:val="•"/>
      <w:lvlJc w:val="left"/>
      <w:pPr>
        <w:tabs>
          <w:tab w:val="num" w:pos="4320"/>
        </w:tabs>
        <w:ind w:left="4320" w:hanging="360"/>
      </w:pPr>
      <w:rPr>
        <w:rFonts w:ascii="Times New Roman" w:hAnsi="Times New Roman" w:hint="default"/>
      </w:rPr>
    </w:lvl>
    <w:lvl w:ilvl="6" w:tplc="7ABC0D7A" w:tentative="1">
      <w:start w:val="1"/>
      <w:numFmt w:val="bullet"/>
      <w:lvlText w:val="•"/>
      <w:lvlJc w:val="left"/>
      <w:pPr>
        <w:tabs>
          <w:tab w:val="num" w:pos="5040"/>
        </w:tabs>
        <w:ind w:left="5040" w:hanging="360"/>
      </w:pPr>
      <w:rPr>
        <w:rFonts w:ascii="Times New Roman" w:hAnsi="Times New Roman" w:hint="default"/>
      </w:rPr>
    </w:lvl>
    <w:lvl w:ilvl="7" w:tplc="725A7238" w:tentative="1">
      <w:start w:val="1"/>
      <w:numFmt w:val="bullet"/>
      <w:lvlText w:val="•"/>
      <w:lvlJc w:val="left"/>
      <w:pPr>
        <w:tabs>
          <w:tab w:val="num" w:pos="5760"/>
        </w:tabs>
        <w:ind w:left="5760" w:hanging="360"/>
      </w:pPr>
      <w:rPr>
        <w:rFonts w:ascii="Times New Roman" w:hAnsi="Times New Roman" w:hint="default"/>
      </w:rPr>
    </w:lvl>
    <w:lvl w:ilvl="8" w:tplc="64FED67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8C233ED"/>
    <w:multiLevelType w:val="hybridMultilevel"/>
    <w:tmpl w:val="B76C53FA"/>
    <w:lvl w:ilvl="0" w:tplc="106C742E">
      <w:start w:val="1"/>
      <w:numFmt w:val="bullet"/>
      <w:lvlText w:val="•"/>
      <w:lvlJc w:val="left"/>
      <w:pPr>
        <w:tabs>
          <w:tab w:val="num" w:pos="720"/>
        </w:tabs>
        <w:ind w:left="720" w:hanging="360"/>
      </w:pPr>
      <w:rPr>
        <w:rFonts w:ascii="Times New Roman" w:hAnsi="Times New Roman" w:hint="default"/>
      </w:rPr>
    </w:lvl>
    <w:lvl w:ilvl="1" w:tplc="6298B620" w:tentative="1">
      <w:start w:val="1"/>
      <w:numFmt w:val="bullet"/>
      <w:lvlText w:val="•"/>
      <w:lvlJc w:val="left"/>
      <w:pPr>
        <w:tabs>
          <w:tab w:val="num" w:pos="1440"/>
        </w:tabs>
        <w:ind w:left="1440" w:hanging="360"/>
      </w:pPr>
      <w:rPr>
        <w:rFonts w:ascii="Times New Roman" w:hAnsi="Times New Roman" w:hint="default"/>
      </w:rPr>
    </w:lvl>
    <w:lvl w:ilvl="2" w:tplc="6B643C7C" w:tentative="1">
      <w:start w:val="1"/>
      <w:numFmt w:val="bullet"/>
      <w:lvlText w:val="•"/>
      <w:lvlJc w:val="left"/>
      <w:pPr>
        <w:tabs>
          <w:tab w:val="num" w:pos="2160"/>
        </w:tabs>
        <w:ind w:left="2160" w:hanging="360"/>
      </w:pPr>
      <w:rPr>
        <w:rFonts w:ascii="Times New Roman" w:hAnsi="Times New Roman" w:hint="default"/>
      </w:rPr>
    </w:lvl>
    <w:lvl w:ilvl="3" w:tplc="AAAE6862" w:tentative="1">
      <w:start w:val="1"/>
      <w:numFmt w:val="bullet"/>
      <w:lvlText w:val="•"/>
      <w:lvlJc w:val="left"/>
      <w:pPr>
        <w:tabs>
          <w:tab w:val="num" w:pos="2880"/>
        </w:tabs>
        <w:ind w:left="2880" w:hanging="360"/>
      </w:pPr>
      <w:rPr>
        <w:rFonts w:ascii="Times New Roman" w:hAnsi="Times New Roman" w:hint="default"/>
      </w:rPr>
    </w:lvl>
    <w:lvl w:ilvl="4" w:tplc="0660F3EA" w:tentative="1">
      <w:start w:val="1"/>
      <w:numFmt w:val="bullet"/>
      <w:lvlText w:val="•"/>
      <w:lvlJc w:val="left"/>
      <w:pPr>
        <w:tabs>
          <w:tab w:val="num" w:pos="3600"/>
        </w:tabs>
        <w:ind w:left="3600" w:hanging="360"/>
      </w:pPr>
      <w:rPr>
        <w:rFonts w:ascii="Times New Roman" w:hAnsi="Times New Roman" w:hint="default"/>
      </w:rPr>
    </w:lvl>
    <w:lvl w:ilvl="5" w:tplc="222C69D4" w:tentative="1">
      <w:start w:val="1"/>
      <w:numFmt w:val="bullet"/>
      <w:lvlText w:val="•"/>
      <w:lvlJc w:val="left"/>
      <w:pPr>
        <w:tabs>
          <w:tab w:val="num" w:pos="4320"/>
        </w:tabs>
        <w:ind w:left="4320" w:hanging="360"/>
      </w:pPr>
      <w:rPr>
        <w:rFonts w:ascii="Times New Roman" w:hAnsi="Times New Roman" w:hint="default"/>
      </w:rPr>
    </w:lvl>
    <w:lvl w:ilvl="6" w:tplc="82C2C71A" w:tentative="1">
      <w:start w:val="1"/>
      <w:numFmt w:val="bullet"/>
      <w:lvlText w:val="•"/>
      <w:lvlJc w:val="left"/>
      <w:pPr>
        <w:tabs>
          <w:tab w:val="num" w:pos="5040"/>
        </w:tabs>
        <w:ind w:left="5040" w:hanging="360"/>
      </w:pPr>
      <w:rPr>
        <w:rFonts w:ascii="Times New Roman" w:hAnsi="Times New Roman" w:hint="default"/>
      </w:rPr>
    </w:lvl>
    <w:lvl w:ilvl="7" w:tplc="B5843C36" w:tentative="1">
      <w:start w:val="1"/>
      <w:numFmt w:val="bullet"/>
      <w:lvlText w:val="•"/>
      <w:lvlJc w:val="left"/>
      <w:pPr>
        <w:tabs>
          <w:tab w:val="num" w:pos="5760"/>
        </w:tabs>
        <w:ind w:left="5760" w:hanging="360"/>
      </w:pPr>
      <w:rPr>
        <w:rFonts w:ascii="Times New Roman" w:hAnsi="Times New Roman" w:hint="default"/>
      </w:rPr>
    </w:lvl>
    <w:lvl w:ilvl="8" w:tplc="44D0381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8F55E49"/>
    <w:multiLevelType w:val="hybridMultilevel"/>
    <w:tmpl w:val="D17E79C6"/>
    <w:lvl w:ilvl="0" w:tplc="8AA8EE8A">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9165054"/>
    <w:multiLevelType w:val="hybridMultilevel"/>
    <w:tmpl w:val="1436A8C8"/>
    <w:lvl w:ilvl="0" w:tplc="8AA8EE8A">
      <w:start w:val="1"/>
      <w:numFmt w:val="bullet"/>
      <w:lvlText w:val="•"/>
      <w:lvlJc w:val="left"/>
      <w:pPr>
        <w:tabs>
          <w:tab w:val="num" w:pos="720"/>
        </w:tabs>
        <w:ind w:left="720" w:hanging="360"/>
      </w:pPr>
      <w:rPr>
        <w:rFonts w:ascii="Times New Roman" w:hAnsi="Times New Roman" w:hint="default"/>
      </w:rPr>
    </w:lvl>
    <w:lvl w:ilvl="1" w:tplc="DA163908" w:tentative="1">
      <w:start w:val="1"/>
      <w:numFmt w:val="bullet"/>
      <w:lvlText w:val="•"/>
      <w:lvlJc w:val="left"/>
      <w:pPr>
        <w:tabs>
          <w:tab w:val="num" w:pos="1440"/>
        </w:tabs>
        <w:ind w:left="1440" w:hanging="360"/>
      </w:pPr>
      <w:rPr>
        <w:rFonts w:ascii="Times New Roman" w:hAnsi="Times New Roman" w:hint="default"/>
      </w:rPr>
    </w:lvl>
    <w:lvl w:ilvl="2" w:tplc="6798C22E" w:tentative="1">
      <w:start w:val="1"/>
      <w:numFmt w:val="bullet"/>
      <w:lvlText w:val="•"/>
      <w:lvlJc w:val="left"/>
      <w:pPr>
        <w:tabs>
          <w:tab w:val="num" w:pos="2160"/>
        </w:tabs>
        <w:ind w:left="2160" w:hanging="360"/>
      </w:pPr>
      <w:rPr>
        <w:rFonts w:ascii="Times New Roman" w:hAnsi="Times New Roman" w:hint="default"/>
      </w:rPr>
    </w:lvl>
    <w:lvl w:ilvl="3" w:tplc="16946EF4" w:tentative="1">
      <w:start w:val="1"/>
      <w:numFmt w:val="bullet"/>
      <w:lvlText w:val="•"/>
      <w:lvlJc w:val="left"/>
      <w:pPr>
        <w:tabs>
          <w:tab w:val="num" w:pos="2880"/>
        </w:tabs>
        <w:ind w:left="2880" w:hanging="360"/>
      </w:pPr>
      <w:rPr>
        <w:rFonts w:ascii="Times New Roman" w:hAnsi="Times New Roman" w:hint="default"/>
      </w:rPr>
    </w:lvl>
    <w:lvl w:ilvl="4" w:tplc="E5E059EE" w:tentative="1">
      <w:start w:val="1"/>
      <w:numFmt w:val="bullet"/>
      <w:lvlText w:val="•"/>
      <w:lvlJc w:val="left"/>
      <w:pPr>
        <w:tabs>
          <w:tab w:val="num" w:pos="3600"/>
        </w:tabs>
        <w:ind w:left="3600" w:hanging="360"/>
      </w:pPr>
      <w:rPr>
        <w:rFonts w:ascii="Times New Roman" w:hAnsi="Times New Roman" w:hint="default"/>
      </w:rPr>
    </w:lvl>
    <w:lvl w:ilvl="5" w:tplc="73560934" w:tentative="1">
      <w:start w:val="1"/>
      <w:numFmt w:val="bullet"/>
      <w:lvlText w:val="•"/>
      <w:lvlJc w:val="left"/>
      <w:pPr>
        <w:tabs>
          <w:tab w:val="num" w:pos="4320"/>
        </w:tabs>
        <w:ind w:left="4320" w:hanging="360"/>
      </w:pPr>
      <w:rPr>
        <w:rFonts w:ascii="Times New Roman" w:hAnsi="Times New Roman" w:hint="default"/>
      </w:rPr>
    </w:lvl>
    <w:lvl w:ilvl="6" w:tplc="7F6CFAAA" w:tentative="1">
      <w:start w:val="1"/>
      <w:numFmt w:val="bullet"/>
      <w:lvlText w:val="•"/>
      <w:lvlJc w:val="left"/>
      <w:pPr>
        <w:tabs>
          <w:tab w:val="num" w:pos="5040"/>
        </w:tabs>
        <w:ind w:left="5040" w:hanging="360"/>
      </w:pPr>
      <w:rPr>
        <w:rFonts w:ascii="Times New Roman" w:hAnsi="Times New Roman" w:hint="default"/>
      </w:rPr>
    </w:lvl>
    <w:lvl w:ilvl="7" w:tplc="F4E0ECBC" w:tentative="1">
      <w:start w:val="1"/>
      <w:numFmt w:val="bullet"/>
      <w:lvlText w:val="•"/>
      <w:lvlJc w:val="left"/>
      <w:pPr>
        <w:tabs>
          <w:tab w:val="num" w:pos="5760"/>
        </w:tabs>
        <w:ind w:left="5760" w:hanging="360"/>
      </w:pPr>
      <w:rPr>
        <w:rFonts w:ascii="Times New Roman" w:hAnsi="Times New Roman" w:hint="default"/>
      </w:rPr>
    </w:lvl>
    <w:lvl w:ilvl="8" w:tplc="99524E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0E4775EC"/>
    <w:multiLevelType w:val="hybridMultilevel"/>
    <w:tmpl w:val="4C6AE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7667DC"/>
    <w:multiLevelType w:val="hybridMultilevel"/>
    <w:tmpl w:val="60CCCCD8"/>
    <w:lvl w:ilvl="0" w:tplc="26BA0B04">
      <w:start w:val="1"/>
      <w:numFmt w:val="bullet"/>
      <w:lvlText w:val="•"/>
      <w:lvlJc w:val="left"/>
      <w:pPr>
        <w:tabs>
          <w:tab w:val="num" w:pos="360"/>
        </w:tabs>
        <w:ind w:left="360" w:hanging="360"/>
      </w:pPr>
      <w:rPr>
        <w:rFonts w:ascii="Times New Roman" w:hAnsi="Times New Roman" w:hint="default"/>
      </w:rPr>
    </w:lvl>
    <w:lvl w:ilvl="1" w:tplc="DA06D3F2" w:tentative="1">
      <w:start w:val="1"/>
      <w:numFmt w:val="bullet"/>
      <w:lvlText w:val="•"/>
      <w:lvlJc w:val="left"/>
      <w:pPr>
        <w:tabs>
          <w:tab w:val="num" w:pos="1080"/>
        </w:tabs>
        <w:ind w:left="1080" w:hanging="360"/>
      </w:pPr>
      <w:rPr>
        <w:rFonts w:ascii="Times New Roman" w:hAnsi="Times New Roman" w:hint="default"/>
      </w:rPr>
    </w:lvl>
    <w:lvl w:ilvl="2" w:tplc="6B6A4EBA" w:tentative="1">
      <w:start w:val="1"/>
      <w:numFmt w:val="bullet"/>
      <w:lvlText w:val="•"/>
      <w:lvlJc w:val="left"/>
      <w:pPr>
        <w:tabs>
          <w:tab w:val="num" w:pos="1800"/>
        </w:tabs>
        <w:ind w:left="1800" w:hanging="360"/>
      </w:pPr>
      <w:rPr>
        <w:rFonts w:ascii="Times New Roman" w:hAnsi="Times New Roman" w:hint="default"/>
      </w:rPr>
    </w:lvl>
    <w:lvl w:ilvl="3" w:tplc="A52E61C2" w:tentative="1">
      <w:start w:val="1"/>
      <w:numFmt w:val="bullet"/>
      <w:lvlText w:val="•"/>
      <w:lvlJc w:val="left"/>
      <w:pPr>
        <w:tabs>
          <w:tab w:val="num" w:pos="2520"/>
        </w:tabs>
        <w:ind w:left="2520" w:hanging="360"/>
      </w:pPr>
      <w:rPr>
        <w:rFonts w:ascii="Times New Roman" w:hAnsi="Times New Roman" w:hint="default"/>
      </w:rPr>
    </w:lvl>
    <w:lvl w:ilvl="4" w:tplc="DC1A5D3C" w:tentative="1">
      <w:start w:val="1"/>
      <w:numFmt w:val="bullet"/>
      <w:lvlText w:val="•"/>
      <w:lvlJc w:val="left"/>
      <w:pPr>
        <w:tabs>
          <w:tab w:val="num" w:pos="3240"/>
        </w:tabs>
        <w:ind w:left="3240" w:hanging="360"/>
      </w:pPr>
      <w:rPr>
        <w:rFonts w:ascii="Times New Roman" w:hAnsi="Times New Roman" w:hint="default"/>
      </w:rPr>
    </w:lvl>
    <w:lvl w:ilvl="5" w:tplc="261A2A52" w:tentative="1">
      <w:start w:val="1"/>
      <w:numFmt w:val="bullet"/>
      <w:lvlText w:val="•"/>
      <w:lvlJc w:val="left"/>
      <w:pPr>
        <w:tabs>
          <w:tab w:val="num" w:pos="3960"/>
        </w:tabs>
        <w:ind w:left="3960" w:hanging="360"/>
      </w:pPr>
      <w:rPr>
        <w:rFonts w:ascii="Times New Roman" w:hAnsi="Times New Roman" w:hint="default"/>
      </w:rPr>
    </w:lvl>
    <w:lvl w:ilvl="6" w:tplc="D58E56FE" w:tentative="1">
      <w:start w:val="1"/>
      <w:numFmt w:val="bullet"/>
      <w:lvlText w:val="•"/>
      <w:lvlJc w:val="left"/>
      <w:pPr>
        <w:tabs>
          <w:tab w:val="num" w:pos="4680"/>
        </w:tabs>
        <w:ind w:left="4680" w:hanging="360"/>
      </w:pPr>
      <w:rPr>
        <w:rFonts w:ascii="Times New Roman" w:hAnsi="Times New Roman" w:hint="default"/>
      </w:rPr>
    </w:lvl>
    <w:lvl w:ilvl="7" w:tplc="EA1E0B2C" w:tentative="1">
      <w:start w:val="1"/>
      <w:numFmt w:val="bullet"/>
      <w:lvlText w:val="•"/>
      <w:lvlJc w:val="left"/>
      <w:pPr>
        <w:tabs>
          <w:tab w:val="num" w:pos="5400"/>
        </w:tabs>
        <w:ind w:left="5400" w:hanging="360"/>
      </w:pPr>
      <w:rPr>
        <w:rFonts w:ascii="Times New Roman" w:hAnsi="Times New Roman" w:hint="default"/>
      </w:rPr>
    </w:lvl>
    <w:lvl w:ilvl="8" w:tplc="F9C0FF8A" w:tentative="1">
      <w:start w:val="1"/>
      <w:numFmt w:val="bullet"/>
      <w:lvlText w:val="•"/>
      <w:lvlJc w:val="left"/>
      <w:pPr>
        <w:tabs>
          <w:tab w:val="num" w:pos="6120"/>
        </w:tabs>
        <w:ind w:left="6120" w:hanging="360"/>
      </w:pPr>
      <w:rPr>
        <w:rFonts w:ascii="Times New Roman" w:hAnsi="Times New Roman" w:hint="default"/>
      </w:rPr>
    </w:lvl>
  </w:abstractNum>
  <w:abstractNum w:abstractNumId="10">
    <w:nsid w:val="10247803"/>
    <w:multiLevelType w:val="hybridMultilevel"/>
    <w:tmpl w:val="AF28FF5A"/>
    <w:lvl w:ilvl="0" w:tplc="CBC03A42">
      <w:start w:val="1"/>
      <w:numFmt w:val="bullet"/>
      <w:lvlText w:val="•"/>
      <w:lvlJc w:val="left"/>
      <w:pPr>
        <w:tabs>
          <w:tab w:val="num" w:pos="360"/>
        </w:tabs>
        <w:ind w:left="360" w:hanging="360"/>
      </w:pPr>
      <w:rPr>
        <w:rFonts w:ascii="Times New Roman" w:hAnsi="Times New Roman" w:hint="default"/>
      </w:rPr>
    </w:lvl>
    <w:lvl w:ilvl="1" w:tplc="6912440A" w:tentative="1">
      <w:start w:val="1"/>
      <w:numFmt w:val="bullet"/>
      <w:lvlText w:val="•"/>
      <w:lvlJc w:val="left"/>
      <w:pPr>
        <w:tabs>
          <w:tab w:val="num" w:pos="1080"/>
        </w:tabs>
        <w:ind w:left="1080" w:hanging="360"/>
      </w:pPr>
      <w:rPr>
        <w:rFonts w:ascii="Times New Roman" w:hAnsi="Times New Roman" w:hint="default"/>
      </w:rPr>
    </w:lvl>
    <w:lvl w:ilvl="2" w:tplc="C3621BE2" w:tentative="1">
      <w:start w:val="1"/>
      <w:numFmt w:val="bullet"/>
      <w:lvlText w:val="•"/>
      <w:lvlJc w:val="left"/>
      <w:pPr>
        <w:tabs>
          <w:tab w:val="num" w:pos="1800"/>
        </w:tabs>
        <w:ind w:left="1800" w:hanging="360"/>
      </w:pPr>
      <w:rPr>
        <w:rFonts w:ascii="Times New Roman" w:hAnsi="Times New Roman" w:hint="default"/>
      </w:rPr>
    </w:lvl>
    <w:lvl w:ilvl="3" w:tplc="33CA28C6" w:tentative="1">
      <w:start w:val="1"/>
      <w:numFmt w:val="bullet"/>
      <w:lvlText w:val="•"/>
      <w:lvlJc w:val="left"/>
      <w:pPr>
        <w:tabs>
          <w:tab w:val="num" w:pos="2520"/>
        </w:tabs>
        <w:ind w:left="2520" w:hanging="360"/>
      </w:pPr>
      <w:rPr>
        <w:rFonts w:ascii="Times New Roman" w:hAnsi="Times New Roman" w:hint="default"/>
      </w:rPr>
    </w:lvl>
    <w:lvl w:ilvl="4" w:tplc="7C0A29A8" w:tentative="1">
      <w:start w:val="1"/>
      <w:numFmt w:val="bullet"/>
      <w:lvlText w:val="•"/>
      <w:lvlJc w:val="left"/>
      <w:pPr>
        <w:tabs>
          <w:tab w:val="num" w:pos="3240"/>
        </w:tabs>
        <w:ind w:left="3240" w:hanging="360"/>
      </w:pPr>
      <w:rPr>
        <w:rFonts w:ascii="Times New Roman" w:hAnsi="Times New Roman" w:hint="default"/>
      </w:rPr>
    </w:lvl>
    <w:lvl w:ilvl="5" w:tplc="80328D66" w:tentative="1">
      <w:start w:val="1"/>
      <w:numFmt w:val="bullet"/>
      <w:lvlText w:val="•"/>
      <w:lvlJc w:val="left"/>
      <w:pPr>
        <w:tabs>
          <w:tab w:val="num" w:pos="3960"/>
        </w:tabs>
        <w:ind w:left="3960" w:hanging="360"/>
      </w:pPr>
      <w:rPr>
        <w:rFonts w:ascii="Times New Roman" w:hAnsi="Times New Roman" w:hint="default"/>
      </w:rPr>
    </w:lvl>
    <w:lvl w:ilvl="6" w:tplc="2A7C52FC" w:tentative="1">
      <w:start w:val="1"/>
      <w:numFmt w:val="bullet"/>
      <w:lvlText w:val="•"/>
      <w:lvlJc w:val="left"/>
      <w:pPr>
        <w:tabs>
          <w:tab w:val="num" w:pos="4680"/>
        </w:tabs>
        <w:ind w:left="4680" w:hanging="360"/>
      </w:pPr>
      <w:rPr>
        <w:rFonts w:ascii="Times New Roman" w:hAnsi="Times New Roman" w:hint="default"/>
      </w:rPr>
    </w:lvl>
    <w:lvl w:ilvl="7" w:tplc="1FD0C0D8" w:tentative="1">
      <w:start w:val="1"/>
      <w:numFmt w:val="bullet"/>
      <w:lvlText w:val="•"/>
      <w:lvlJc w:val="left"/>
      <w:pPr>
        <w:tabs>
          <w:tab w:val="num" w:pos="5400"/>
        </w:tabs>
        <w:ind w:left="5400" w:hanging="360"/>
      </w:pPr>
      <w:rPr>
        <w:rFonts w:ascii="Times New Roman" w:hAnsi="Times New Roman" w:hint="default"/>
      </w:rPr>
    </w:lvl>
    <w:lvl w:ilvl="8" w:tplc="CA7CA3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130841CD"/>
    <w:multiLevelType w:val="hybridMultilevel"/>
    <w:tmpl w:val="2B14F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7D57C59"/>
    <w:multiLevelType w:val="hybridMultilevel"/>
    <w:tmpl w:val="B4000DAC"/>
    <w:lvl w:ilvl="0" w:tplc="8AA8EE8A">
      <w:start w:val="1"/>
      <w:numFmt w:val="bullet"/>
      <w:lvlText w:val="•"/>
      <w:lvlJc w:val="left"/>
      <w:pPr>
        <w:tabs>
          <w:tab w:val="num" w:pos="360"/>
        </w:tabs>
        <w:ind w:left="360" w:hanging="360"/>
      </w:pPr>
      <w:rPr>
        <w:rFonts w:ascii="Times New Roman" w:hAnsi="Times New Roman" w:hint="default"/>
      </w:rPr>
    </w:lvl>
    <w:lvl w:ilvl="1" w:tplc="DB30514A">
      <w:numFmt w:val="bullet"/>
      <w:lvlText w:val="-"/>
      <w:lvlJc w:val="left"/>
      <w:pPr>
        <w:ind w:left="1080" w:hanging="360"/>
      </w:pPr>
      <w:rPr>
        <w:rFonts w:ascii="Times New Roman" w:eastAsia="Calibr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374644D"/>
    <w:multiLevelType w:val="hybridMultilevel"/>
    <w:tmpl w:val="495A5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DE3FFD"/>
    <w:multiLevelType w:val="hybridMultilevel"/>
    <w:tmpl w:val="2D4AFBAA"/>
    <w:lvl w:ilvl="0" w:tplc="8AA8EE8A">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2E2245"/>
    <w:multiLevelType w:val="hybridMultilevel"/>
    <w:tmpl w:val="D42891AA"/>
    <w:lvl w:ilvl="0" w:tplc="C47E9F68">
      <w:start w:val="1"/>
      <w:numFmt w:val="bullet"/>
      <w:lvlText w:val="•"/>
      <w:lvlJc w:val="left"/>
      <w:pPr>
        <w:tabs>
          <w:tab w:val="num" w:pos="360"/>
        </w:tabs>
        <w:ind w:left="360" w:hanging="360"/>
      </w:pPr>
      <w:rPr>
        <w:rFonts w:ascii="Times New Roman" w:hAnsi="Times New Roman" w:hint="default"/>
      </w:rPr>
    </w:lvl>
    <w:lvl w:ilvl="1" w:tplc="F124798A" w:tentative="1">
      <w:start w:val="1"/>
      <w:numFmt w:val="bullet"/>
      <w:lvlText w:val="•"/>
      <w:lvlJc w:val="left"/>
      <w:pPr>
        <w:tabs>
          <w:tab w:val="num" w:pos="1080"/>
        </w:tabs>
        <w:ind w:left="1080" w:hanging="360"/>
      </w:pPr>
      <w:rPr>
        <w:rFonts w:ascii="Times New Roman" w:hAnsi="Times New Roman" w:hint="default"/>
      </w:rPr>
    </w:lvl>
    <w:lvl w:ilvl="2" w:tplc="048A9B42" w:tentative="1">
      <w:start w:val="1"/>
      <w:numFmt w:val="bullet"/>
      <w:lvlText w:val="•"/>
      <w:lvlJc w:val="left"/>
      <w:pPr>
        <w:tabs>
          <w:tab w:val="num" w:pos="1800"/>
        </w:tabs>
        <w:ind w:left="1800" w:hanging="360"/>
      </w:pPr>
      <w:rPr>
        <w:rFonts w:ascii="Times New Roman" w:hAnsi="Times New Roman" w:hint="default"/>
      </w:rPr>
    </w:lvl>
    <w:lvl w:ilvl="3" w:tplc="C24C6D3C" w:tentative="1">
      <w:start w:val="1"/>
      <w:numFmt w:val="bullet"/>
      <w:lvlText w:val="•"/>
      <w:lvlJc w:val="left"/>
      <w:pPr>
        <w:tabs>
          <w:tab w:val="num" w:pos="2520"/>
        </w:tabs>
        <w:ind w:left="2520" w:hanging="360"/>
      </w:pPr>
      <w:rPr>
        <w:rFonts w:ascii="Times New Roman" w:hAnsi="Times New Roman" w:hint="default"/>
      </w:rPr>
    </w:lvl>
    <w:lvl w:ilvl="4" w:tplc="0BFC0CDA" w:tentative="1">
      <w:start w:val="1"/>
      <w:numFmt w:val="bullet"/>
      <w:lvlText w:val="•"/>
      <w:lvlJc w:val="left"/>
      <w:pPr>
        <w:tabs>
          <w:tab w:val="num" w:pos="3240"/>
        </w:tabs>
        <w:ind w:left="3240" w:hanging="360"/>
      </w:pPr>
      <w:rPr>
        <w:rFonts w:ascii="Times New Roman" w:hAnsi="Times New Roman" w:hint="default"/>
      </w:rPr>
    </w:lvl>
    <w:lvl w:ilvl="5" w:tplc="6CF20BB6" w:tentative="1">
      <w:start w:val="1"/>
      <w:numFmt w:val="bullet"/>
      <w:lvlText w:val="•"/>
      <w:lvlJc w:val="left"/>
      <w:pPr>
        <w:tabs>
          <w:tab w:val="num" w:pos="3960"/>
        </w:tabs>
        <w:ind w:left="3960" w:hanging="360"/>
      </w:pPr>
      <w:rPr>
        <w:rFonts w:ascii="Times New Roman" w:hAnsi="Times New Roman" w:hint="default"/>
      </w:rPr>
    </w:lvl>
    <w:lvl w:ilvl="6" w:tplc="9EDCE9D2" w:tentative="1">
      <w:start w:val="1"/>
      <w:numFmt w:val="bullet"/>
      <w:lvlText w:val="•"/>
      <w:lvlJc w:val="left"/>
      <w:pPr>
        <w:tabs>
          <w:tab w:val="num" w:pos="4680"/>
        </w:tabs>
        <w:ind w:left="4680" w:hanging="360"/>
      </w:pPr>
      <w:rPr>
        <w:rFonts w:ascii="Times New Roman" w:hAnsi="Times New Roman" w:hint="default"/>
      </w:rPr>
    </w:lvl>
    <w:lvl w:ilvl="7" w:tplc="A540290C" w:tentative="1">
      <w:start w:val="1"/>
      <w:numFmt w:val="bullet"/>
      <w:lvlText w:val="•"/>
      <w:lvlJc w:val="left"/>
      <w:pPr>
        <w:tabs>
          <w:tab w:val="num" w:pos="5400"/>
        </w:tabs>
        <w:ind w:left="5400" w:hanging="360"/>
      </w:pPr>
      <w:rPr>
        <w:rFonts w:ascii="Times New Roman" w:hAnsi="Times New Roman" w:hint="default"/>
      </w:rPr>
    </w:lvl>
    <w:lvl w:ilvl="8" w:tplc="030885BA" w:tentative="1">
      <w:start w:val="1"/>
      <w:numFmt w:val="bullet"/>
      <w:lvlText w:val="•"/>
      <w:lvlJc w:val="left"/>
      <w:pPr>
        <w:tabs>
          <w:tab w:val="num" w:pos="6120"/>
        </w:tabs>
        <w:ind w:left="6120" w:hanging="360"/>
      </w:pPr>
      <w:rPr>
        <w:rFonts w:ascii="Times New Roman" w:hAnsi="Times New Roman" w:hint="default"/>
      </w:rPr>
    </w:lvl>
  </w:abstractNum>
  <w:abstractNum w:abstractNumId="16">
    <w:nsid w:val="2EB05025"/>
    <w:multiLevelType w:val="hybridMultilevel"/>
    <w:tmpl w:val="B426A028"/>
    <w:lvl w:ilvl="0" w:tplc="BE34787C">
      <w:start w:val="1"/>
      <w:numFmt w:val="bullet"/>
      <w:lvlText w:val="•"/>
      <w:lvlJc w:val="left"/>
      <w:pPr>
        <w:tabs>
          <w:tab w:val="num" w:pos="720"/>
        </w:tabs>
        <w:ind w:left="720" w:hanging="360"/>
      </w:pPr>
      <w:rPr>
        <w:rFonts w:ascii="Times New Roman" w:hAnsi="Times New Roman" w:hint="default"/>
      </w:rPr>
    </w:lvl>
    <w:lvl w:ilvl="1" w:tplc="BE0EAE16" w:tentative="1">
      <w:start w:val="1"/>
      <w:numFmt w:val="bullet"/>
      <w:lvlText w:val="•"/>
      <w:lvlJc w:val="left"/>
      <w:pPr>
        <w:tabs>
          <w:tab w:val="num" w:pos="1440"/>
        </w:tabs>
        <w:ind w:left="1440" w:hanging="360"/>
      </w:pPr>
      <w:rPr>
        <w:rFonts w:ascii="Times New Roman" w:hAnsi="Times New Roman" w:hint="default"/>
      </w:rPr>
    </w:lvl>
    <w:lvl w:ilvl="2" w:tplc="12BC071A" w:tentative="1">
      <w:start w:val="1"/>
      <w:numFmt w:val="bullet"/>
      <w:lvlText w:val="•"/>
      <w:lvlJc w:val="left"/>
      <w:pPr>
        <w:tabs>
          <w:tab w:val="num" w:pos="2160"/>
        </w:tabs>
        <w:ind w:left="2160" w:hanging="360"/>
      </w:pPr>
      <w:rPr>
        <w:rFonts w:ascii="Times New Roman" w:hAnsi="Times New Roman" w:hint="default"/>
      </w:rPr>
    </w:lvl>
    <w:lvl w:ilvl="3" w:tplc="F45E3FAA" w:tentative="1">
      <w:start w:val="1"/>
      <w:numFmt w:val="bullet"/>
      <w:lvlText w:val="•"/>
      <w:lvlJc w:val="left"/>
      <w:pPr>
        <w:tabs>
          <w:tab w:val="num" w:pos="2880"/>
        </w:tabs>
        <w:ind w:left="2880" w:hanging="360"/>
      </w:pPr>
      <w:rPr>
        <w:rFonts w:ascii="Times New Roman" w:hAnsi="Times New Roman" w:hint="default"/>
      </w:rPr>
    </w:lvl>
    <w:lvl w:ilvl="4" w:tplc="DABC1156" w:tentative="1">
      <w:start w:val="1"/>
      <w:numFmt w:val="bullet"/>
      <w:lvlText w:val="•"/>
      <w:lvlJc w:val="left"/>
      <w:pPr>
        <w:tabs>
          <w:tab w:val="num" w:pos="3600"/>
        </w:tabs>
        <w:ind w:left="3600" w:hanging="360"/>
      </w:pPr>
      <w:rPr>
        <w:rFonts w:ascii="Times New Roman" w:hAnsi="Times New Roman" w:hint="default"/>
      </w:rPr>
    </w:lvl>
    <w:lvl w:ilvl="5" w:tplc="5180EE02" w:tentative="1">
      <w:start w:val="1"/>
      <w:numFmt w:val="bullet"/>
      <w:lvlText w:val="•"/>
      <w:lvlJc w:val="left"/>
      <w:pPr>
        <w:tabs>
          <w:tab w:val="num" w:pos="4320"/>
        </w:tabs>
        <w:ind w:left="4320" w:hanging="360"/>
      </w:pPr>
      <w:rPr>
        <w:rFonts w:ascii="Times New Roman" w:hAnsi="Times New Roman" w:hint="default"/>
      </w:rPr>
    </w:lvl>
    <w:lvl w:ilvl="6" w:tplc="58EA5A86" w:tentative="1">
      <w:start w:val="1"/>
      <w:numFmt w:val="bullet"/>
      <w:lvlText w:val="•"/>
      <w:lvlJc w:val="left"/>
      <w:pPr>
        <w:tabs>
          <w:tab w:val="num" w:pos="5040"/>
        </w:tabs>
        <w:ind w:left="5040" w:hanging="360"/>
      </w:pPr>
      <w:rPr>
        <w:rFonts w:ascii="Times New Roman" w:hAnsi="Times New Roman" w:hint="default"/>
      </w:rPr>
    </w:lvl>
    <w:lvl w:ilvl="7" w:tplc="34C86608" w:tentative="1">
      <w:start w:val="1"/>
      <w:numFmt w:val="bullet"/>
      <w:lvlText w:val="•"/>
      <w:lvlJc w:val="left"/>
      <w:pPr>
        <w:tabs>
          <w:tab w:val="num" w:pos="5760"/>
        </w:tabs>
        <w:ind w:left="5760" w:hanging="360"/>
      </w:pPr>
      <w:rPr>
        <w:rFonts w:ascii="Times New Roman" w:hAnsi="Times New Roman" w:hint="default"/>
      </w:rPr>
    </w:lvl>
    <w:lvl w:ilvl="8" w:tplc="AB2E8AC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0A73250"/>
    <w:multiLevelType w:val="hybridMultilevel"/>
    <w:tmpl w:val="E3163E10"/>
    <w:lvl w:ilvl="0" w:tplc="371A5D78">
      <w:start w:val="1"/>
      <w:numFmt w:val="bullet"/>
      <w:lvlText w:val="•"/>
      <w:lvlJc w:val="left"/>
      <w:pPr>
        <w:tabs>
          <w:tab w:val="num" w:pos="720"/>
        </w:tabs>
        <w:ind w:left="720" w:hanging="360"/>
      </w:pPr>
      <w:rPr>
        <w:rFonts w:ascii="Times New Roman" w:hAnsi="Times New Roman" w:hint="default"/>
      </w:rPr>
    </w:lvl>
    <w:lvl w:ilvl="1" w:tplc="50787924" w:tentative="1">
      <w:start w:val="1"/>
      <w:numFmt w:val="bullet"/>
      <w:lvlText w:val="•"/>
      <w:lvlJc w:val="left"/>
      <w:pPr>
        <w:tabs>
          <w:tab w:val="num" w:pos="1440"/>
        </w:tabs>
        <w:ind w:left="1440" w:hanging="360"/>
      </w:pPr>
      <w:rPr>
        <w:rFonts w:ascii="Times New Roman" w:hAnsi="Times New Roman" w:hint="default"/>
      </w:rPr>
    </w:lvl>
    <w:lvl w:ilvl="2" w:tplc="FC92FC2E" w:tentative="1">
      <w:start w:val="1"/>
      <w:numFmt w:val="bullet"/>
      <w:lvlText w:val="•"/>
      <w:lvlJc w:val="left"/>
      <w:pPr>
        <w:tabs>
          <w:tab w:val="num" w:pos="2160"/>
        </w:tabs>
        <w:ind w:left="2160" w:hanging="360"/>
      </w:pPr>
      <w:rPr>
        <w:rFonts w:ascii="Times New Roman" w:hAnsi="Times New Roman" w:hint="default"/>
      </w:rPr>
    </w:lvl>
    <w:lvl w:ilvl="3" w:tplc="2574408C" w:tentative="1">
      <w:start w:val="1"/>
      <w:numFmt w:val="bullet"/>
      <w:lvlText w:val="•"/>
      <w:lvlJc w:val="left"/>
      <w:pPr>
        <w:tabs>
          <w:tab w:val="num" w:pos="2880"/>
        </w:tabs>
        <w:ind w:left="2880" w:hanging="360"/>
      </w:pPr>
      <w:rPr>
        <w:rFonts w:ascii="Times New Roman" w:hAnsi="Times New Roman" w:hint="default"/>
      </w:rPr>
    </w:lvl>
    <w:lvl w:ilvl="4" w:tplc="BC849DDA" w:tentative="1">
      <w:start w:val="1"/>
      <w:numFmt w:val="bullet"/>
      <w:lvlText w:val="•"/>
      <w:lvlJc w:val="left"/>
      <w:pPr>
        <w:tabs>
          <w:tab w:val="num" w:pos="3600"/>
        </w:tabs>
        <w:ind w:left="3600" w:hanging="360"/>
      </w:pPr>
      <w:rPr>
        <w:rFonts w:ascii="Times New Roman" w:hAnsi="Times New Roman" w:hint="default"/>
      </w:rPr>
    </w:lvl>
    <w:lvl w:ilvl="5" w:tplc="23FE26BC" w:tentative="1">
      <w:start w:val="1"/>
      <w:numFmt w:val="bullet"/>
      <w:lvlText w:val="•"/>
      <w:lvlJc w:val="left"/>
      <w:pPr>
        <w:tabs>
          <w:tab w:val="num" w:pos="4320"/>
        </w:tabs>
        <w:ind w:left="4320" w:hanging="360"/>
      </w:pPr>
      <w:rPr>
        <w:rFonts w:ascii="Times New Roman" w:hAnsi="Times New Roman" w:hint="default"/>
      </w:rPr>
    </w:lvl>
    <w:lvl w:ilvl="6" w:tplc="83667BEA" w:tentative="1">
      <w:start w:val="1"/>
      <w:numFmt w:val="bullet"/>
      <w:lvlText w:val="•"/>
      <w:lvlJc w:val="left"/>
      <w:pPr>
        <w:tabs>
          <w:tab w:val="num" w:pos="5040"/>
        </w:tabs>
        <w:ind w:left="5040" w:hanging="360"/>
      </w:pPr>
      <w:rPr>
        <w:rFonts w:ascii="Times New Roman" w:hAnsi="Times New Roman" w:hint="default"/>
      </w:rPr>
    </w:lvl>
    <w:lvl w:ilvl="7" w:tplc="40DEE82C" w:tentative="1">
      <w:start w:val="1"/>
      <w:numFmt w:val="bullet"/>
      <w:lvlText w:val="•"/>
      <w:lvlJc w:val="left"/>
      <w:pPr>
        <w:tabs>
          <w:tab w:val="num" w:pos="5760"/>
        </w:tabs>
        <w:ind w:left="5760" w:hanging="360"/>
      </w:pPr>
      <w:rPr>
        <w:rFonts w:ascii="Times New Roman" w:hAnsi="Times New Roman" w:hint="default"/>
      </w:rPr>
    </w:lvl>
    <w:lvl w:ilvl="8" w:tplc="5C6CFEE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684690"/>
    <w:multiLevelType w:val="multilevel"/>
    <w:tmpl w:val="994E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03863"/>
    <w:multiLevelType w:val="hybridMultilevel"/>
    <w:tmpl w:val="D49E5C8A"/>
    <w:lvl w:ilvl="0" w:tplc="7C1A9046">
      <w:start w:val="1"/>
      <w:numFmt w:val="bullet"/>
      <w:lvlText w:val="•"/>
      <w:lvlJc w:val="left"/>
      <w:pPr>
        <w:tabs>
          <w:tab w:val="num" w:pos="720"/>
        </w:tabs>
        <w:ind w:left="720" w:hanging="360"/>
      </w:pPr>
      <w:rPr>
        <w:rFonts w:ascii="Times New Roman" w:hAnsi="Times New Roman" w:hint="default"/>
      </w:rPr>
    </w:lvl>
    <w:lvl w:ilvl="1" w:tplc="40626AE0" w:tentative="1">
      <w:start w:val="1"/>
      <w:numFmt w:val="bullet"/>
      <w:lvlText w:val="•"/>
      <w:lvlJc w:val="left"/>
      <w:pPr>
        <w:tabs>
          <w:tab w:val="num" w:pos="1440"/>
        </w:tabs>
        <w:ind w:left="1440" w:hanging="360"/>
      </w:pPr>
      <w:rPr>
        <w:rFonts w:ascii="Times New Roman" w:hAnsi="Times New Roman" w:hint="default"/>
      </w:rPr>
    </w:lvl>
    <w:lvl w:ilvl="2" w:tplc="986E49E4" w:tentative="1">
      <w:start w:val="1"/>
      <w:numFmt w:val="bullet"/>
      <w:lvlText w:val="•"/>
      <w:lvlJc w:val="left"/>
      <w:pPr>
        <w:tabs>
          <w:tab w:val="num" w:pos="2160"/>
        </w:tabs>
        <w:ind w:left="2160" w:hanging="360"/>
      </w:pPr>
      <w:rPr>
        <w:rFonts w:ascii="Times New Roman" w:hAnsi="Times New Roman" w:hint="default"/>
      </w:rPr>
    </w:lvl>
    <w:lvl w:ilvl="3" w:tplc="365CE042" w:tentative="1">
      <w:start w:val="1"/>
      <w:numFmt w:val="bullet"/>
      <w:lvlText w:val="•"/>
      <w:lvlJc w:val="left"/>
      <w:pPr>
        <w:tabs>
          <w:tab w:val="num" w:pos="2880"/>
        </w:tabs>
        <w:ind w:left="2880" w:hanging="360"/>
      </w:pPr>
      <w:rPr>
        <w:rFonts w:ascii="Times New Roman" w:hAnsi="Times New Roman" w:hint="default"/>
      </w:rPr>
    </w:lvl>
    <w:lvl w:ilvl="4" w:tplc="D930814C" w:tentative="1">
      <w:start w:val="1"/>
      <w:numFmt w:val="bullet"/>
      <w:lvlText w:val="•"/>
      <w:lvlJc w:val="left"/>
      <w:pPr>
        <w:tabs>
          <w:tab w:val="num" w:pos="3600"/>
        </w:tabs>
        <w:ind w:left="3600" w:hanging="360"/>
      </w:pPr>
      <w:rPr>
        <w:rFonts w:ascii="Times New Roman" w:hAnsi="Times New Roman" w:hint="default"/>
      </w:rPr>
    </w:lvl>
    <w:lvl w:ilvl="5" w:tplc="B4082CD0" w:tentative="1">
      <w:start w:val="1"/>
      <w:numFmt w:val="bullet"/>
      <w:lvlText w:val="•"/>
      <w:lvlJc w:val="left"/>
      <w:pPr>
        <w:tabs>
          <w:tab w:val="num" w:pos="4320"/>
        </w:tabs>
        <w:ind w:left="4320" w:hanging="360"/>
      </w:pPr>
      <w:rPr>
        <w:rFonts w:ascii="Times New Roman" w:hAnsi="Times New Roman" w:hint="default"/>
      </w:rPr>
    </w:lvl>
    <w:lvl w:ilvl="6" w:tplc="B39C0B02" w:tentative="1">
      <w:start w:val="1"/>
      <w:numFmt w:val="bullet"/>
      <w:lvlText w:val="•"/>
      <w:lvlJc w:val="left"/>
      <w:pPr>
        <w:tabs>
          <w:tab w:val="num" w:pos="5040"/>
        </w:tabs>
        <w:ind w:left="5040" w:hanging="360"/>
      </w:pPr>
      <w:rPr>
        <w:rFonts w:ascii="Times New Roman" w:hAnsi="Times New Roman" w:hint="default"/>
      </w:rPr>
    </w:lvl>
    <w:lvl w:ilvl="7" w:tplc="938E1C1E" w:tentative="1">
      <w:start w:val="1"/>
      <w:numFmt w:val="bullet"/>
      <w:lvlText w:val="•"/>
      <w:lvlJc w:val="left"/>
      <w:pPr>
        <w:tabs>
          <w:tab w:val="num" w:pos="5760"/>
        </w:tabs>
        <w:ind w:left="5760" w:hanging="360"/>
      </w:pPr>
      <w:rPr>
        <w:rFonts w:ascii="Times New Roman" w:hAnsi="Times New Roman" w:hint="default"/>
      </w:rPr>
    </w:lvl>
    <w:lvl w:ilvl="8" w:tplc="0DB08C1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D1145D"/>
    <w:multiLevelType w:val="multilevel"/>
    <w:tmpl w:val="C21C3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B77E1F"/>
    <w:multiLevelType w:val="hybridMultilevel"/>
    <w:tmpl w:val="6B3C7AAC"/>
    <w:lvl w:ilvl="0" w:tplc="B62896B0">
      <w:start w:val="1"/>
      <w:numFmt w:val="bullet"/>
      <w:lvlText w:val="•"/>
      <w:lvlJc w:val="left"/>
      <w:pPr>
        <w:tabs>
          <w:tab w:val="num" w:pos="360"/>
        </w:tabs>
        <w:ind w:left="360" w:hanging="360"/>
      </w:pPr>
      <w:rPr>
        <w:rFonts w:ascii="Times New Roman" w:hAnsi="Times New Roman" w:hint="default"/>
      </w:rPr>
    </w:lvl>
    <w:lvl w:ilvl="1" w:tplc="6F187B86" w:tentative="1">
      <w:start w:val="1"/>
      <w:numFmt w:val="bullet"/>
      <w:lvlText w:val="•"/>
      <w:lvlJc w:val="left"/>
      <w:pPr>
        <w:tabs>
          <w:tab w:val="num" w:pos="1080"/>
        </w:tabs>
        <w:ind w:left="1080" w:hanging="360"/>
      </w:pPr>
      <w:rPr>
        <w:rFonts w:ascii="Times New Roman" w:hAnsi="Times New Roman" w:hint="default"/>
      </w:rPr>
    </w:lvl>
    <w:lvl w:ilvl="2" w:tplc="1FB82930" w:tentative="1">
      <w:start w:val="1"/>
      <w:numFmt w:val="bullet"/>
      <w:lvlText w:val="•"/>
      <w:lvlJc w:val="left"/>
      <w:pPr>
        <w:tabs>
          <w:tab w:val="num" w:pos="1800"/>
        </w:tabs>
        <w:ind w:left="1800" w:hanging="360"/>
      </w:pPr>
      <w:rPr>
        <w:rFonts w:ascii="Times New Roman" w:hAnsi="Times New Roman" w:hint="default"/>
      </w:rPr>
    </w:lvl>
    <w:lvl w:ilvl="3" w:tplc="7E261532" w:tentative="1">
      <w:start w:val="1"/>
      <w:numFmt w:val="bullet"/>
      <w:lvlText w:val="•"/>
      <w:lvlJc w:val="left"/>
      <w:pPr>
        <w:tabs>
          <w:tab w:val="num" w:pos="2520"/>
        </w:tabs>
        <w:ind w:left="2520" w:hanging="360"/>
      </w:pPr>
      <w:rPr>
        <w:rFonts w:ascii="Times New Roman" w:hAnsi="Times New Roman" w:hint="default"/>
      </w:rPr>
    </w:lvl>
    <w:lvl w:ilvl="4" w:tplc="5C7A3C3E" w:tentative="1">
      <w:start w:val="1"/>
      <w:numFmt w:val="bullet"/>
      <w:lvlText w:val="•"/>
      <w:lvlJc w:val="left"/>
      <w:pPr>
        <w:tabs>
          <w:tab w:val="num" w:pos="3240"/>
        </w:tabs>
        <w:ind w:left="3240" w:hanging="360"/>
      </w:pPr>
      <w:rPr>
        <w:rFonts w:ascii="Times New Roman" w:hAnsi="Times New Roman" w:hint="default"/>
      </w:rPr>
    </w:lvl>
    <w:lvl w:ilvl="5" w:tplc="63EA63B2" w:tentative="1">
      <w:start w:val="1"/>
      <w:numFmt w:val="bullet"/>
      <w:lvlText w:val="•"/>
      <w:lvlJc w:val="left"/>
      <w:pPr>
        <w:tabs>
          <w:tab w:val="num" w:pos="3960"/>
        </w:tabs>
        <w:ind w:left="3960" w:hanging="360"/>
      </w:pPr>
      <w:rPr>
        <w:rFonts w:ascii="Times New Roman" w:hAnsi="Times New Roman" w:hint="default"/>
      </w:rPr>
    </w:lvl>
    <w:lvl w:ilvl="6" w:tplc="22AA404A" w:tentative="1">
      <w:start w:val="1"/>
      <w:numFmt w:val="bullet"/>
      <w:lvlText w:val="•"/>
      <w:lvlJc w:val="left"/>
      <w:pPr>
        <w:tabs>
          <w:tab w:val="num" w:pos="4680"/>
        </w:tabs>
        <w:ind w:left="4680" w:hanging="360"/>
      </w:pPr>
      <w:rPr>
        <w:rFonts w:ascii="Times New Roman" w:hAnsi="Times New Roman" w:hint="default"/>
      </w:rPr>
    </w:lvl>
    <w:lvl w:ilvl="7" w:tplc="A03E0D94" w:tentative="1">
      <w:start w:val="1"/>
      <w:numFmt w:val="bullet"/>
      <w:lvlText w:val="•"/>
      <w:lvlJc w:val="left"/>
      <w:pPr>
        <w:tabs>
          <w:tab w:val="num" w:pos="5400"/>
        </w:tabs>
        <w:ind w:left="5400" w:hanging="360"/>
      </w:pPr>
      <w:rPr>
        <w:rFonts w:ascii="Times New Roman" w:hAnsi="Times New Roman" w:hint="default"/>
      </w:rPr>
    </w:lvl>
    <w:lvl w:ilvl="8" w:tplc="4008FCB4" w:tentative="1">
      <w:start w:val="1"/>
      <w:numFmt w:val="bullet"/>
      <w:lvlText w:val="•"/>
      <w:lvlJc w:val="left"/>
      <w:pPr>
        <w:tabs>
          <w:tab w:val="num" w:pos="6120"/>
        </w:tabs>
        <w:ind w:left="6120" w:hanging="360"/>
      </w:pPr>
      <w:rPr>
        <w:rFonts w:ascii="Times New Roman" w:hAnsi="Times New Roman" w:hint="default"/>
      </w:rPr>
    </w:lvl>
  </w:abstractNum>
  <w:abstractNum w:abstractNumId="22">
    <w:nsid w:val="49045A10"/>
    <w:multiLevelType w:val="hybridMultilevel"/>
    <w:tmpl w:val="E2161F0C"/>
    <w:lvl w:ilvl="0" w:tplc="50DA4F26">
      <w:start w:val="1"/>
      <w:numFmt w:val="bullet"/>
      <w:lvlText w:val="•"/>
      <w:lvlJc w:val="left"/>
      <w:pPr>
        <w:tabs>
          <w:tab w:val="num" w:pos="720"/>
        </w:tabs>
        <w:ind w:left="720" w:hanging="360"/>
      </w:pPr>
      <w:rPr>
        <w:rFonts w:ascii="Times New Roman" w:hAnsi="Times New Roman" w:hint="default"/>
      </w:rPr>
    </w:lvl>
    <w:lvl w:ilvl="1" w:tplc="C14ADC7C" w:tentative="1">
      <w:start w:val="1"/>
      <w:numFmt w:val="bullet"/>
      <w:lvlText w:val="•"/>
      <w:lvlJc w:val="left"/>
      <w:pPr>
        <w:tabs>
          <w:tab w:val="num" w:pos="1440"/>
        </w:tabs>
        <w:ind w:left="1440" w:hanging="360"/>
      </w:pPr>
      <w:rPr>
        <w:rFonts w:ascii="Times New Roman" w:hAnsi="Times New Roman" w:hint="default"/>
      </w:rPr>
    </w:lvl>
    <w:lvl w:ilvl="2" w:tplc="2814F7AC" w:tentative="1">
      <w:start w:val="1"/>
      <w:numFmt w:val="bullet"/>
      <w:lvlText w:val="•"/>
      <w:lvlJc w:val="left"/>
      <w:pPr>
        <w:tabs>
          <w:tab w:val="num" w:pos="2160"/>
        </w:tabs>
        <w:ind w:left="2160" w:hanging="360"/>
      </w:pPr>
      <w:rPr>
        <w:rFonts w:ascii="Times New Roman" w:hAnsi="Times New Roman" w:hint="default"/>
      </w:rPr>
    </w:lvl>
    <w:lvl w:ilvl="3" w:tplc="0750CEC0" w:tentative="1">
      <w:start w:val="1"/>
      <w:numFmt w:val="bullet"/>
      <w:lvlText w:val="•"/>
      <w:lvlJc w:val="left"/>
      <w:pPr>
        <w:tabs>
          <w:tab w:val="num" w:pos="2880"/>
        </w:tabs>
        <w:ind w:left="2880" w:hanging="360"/>
      </w:pPr>
      <w:rPr>
        <w:rFonts w:ascii="Times New Roman" w:hAnsi="Times New Roman" w:hint="default"/>
      </w:rPr>
    </w:lvl>
    <w:lvl w:ilvl="4" w:tplc="4B4C0630" w:tentative="1">
      <w:start w:val="1"/>
      <w:numFmt w:val="bullet"/>
      <w:lvlText w:val="•"/>
      <w:lvlJc w:val="left"/>
      <w:pPr>
        <w:tabs>
          <w:tab w:val="num" w:pos="3600"/>
        </w:tabs>
        <w:ind w:left="3600" w:hanging="360"/>
      </w:pPr>
      <w:rPr>
        <w:rFonts w:ascii="Times New Roman" w:hAnsi="Times New Roman" w:hint="default"/>
      </w:rPr>
    </w:lvl>
    <w:lvl w:ilvl="5" w:tplc="C4EADD2C" w:tentative="1">
      <w:start w:val="1"/>
      <w:numFmt w:val="bullet"/>
      <w:lvlText w:val="•"/>
      <w:lvlJc w:val="left"/>
      <w:pPr>
        <w:tabs>
          <w:tab w:val="num" w:pos="4320"/>
        </w:tabs>
        <w:ind w:left="4320" w:hanging="360"/>
      </w:pPr>
      <w:rPr>
        <w:rFonts w:ascii="Times New Roman" w:hAnsi="Times New Roman" w:hint="default"/>
      </w:rPr>
    </w:lvl>
    <w:lvl w:ilvl="6" w:tplc="7E5C2088" w:tentative="1">
      <w:start w:val="1"/>
      <w:numFmt w:val="bullet"/>
      <w:lvlText w:val="•"/>
      <w:lvlJc w:val="left"/>
      <w:pPr>
        <w:tabs>
          <w:tab w:val="num" w:pos="5040"/>
        </w:tabs>
        <w:ind w:left="5040" w:hanging="360"/>
      </w:pPr>
      <w:rPr>
        <w:rFonts w:ascii="Times New Roman" w:hAnsi="Times New Roman" w:hint="default"/>
      </w:rPr>
    </w:lvl>
    <w:lvl w:ilvl="7" w:tplc="54F250F4" w:tentative="1">
      <w:start w:val="1"/>
      <w:numFmt w:val="bullet"/>
      <w:lvlText w:val="•"/>
      <w:lvlJc w:val="left"/>
      <w:pPr>
        <w:tabs>
          <w:tab w:val="num" w:pos="5760"/>
        </w:tabs>
        <w:ind w:left="5760" w:hanging="360"/>
      </w:pPr>
      <w:rPr>
        <w:rFonts w:ascii="Times New Roman" w:hAnsi="Times New Roman" w:hint="default"/>
      </w:rPr>
    </w:lvl>
    <w:lvl w:ilvl="8" w:tplc="28F6C94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96F77AB"/>
    <w:multiLevelType w:val="hybridMultilevel"/>
    <w:tmpl w:val="6A0253FC"/>
    <w:lvl w:ilvl="0" w:tplc="8AA8EE8A">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D40B93"/>
    <w:multiLevelType w:val="hybridMultilevel"/>
    <w:tmpl w:val="694295D0"/>
    <w:lvl w:ilvl="0" w:tplc="C5D6408A">
      <w:start w:val="1"/>
      <w:numFmt w:val="bullet"/>
      <w:lvlText w:val="•"/>
      <w:lvlJc w:val="left"/>
      <w:pPr>
        <w:tabs>
          <w:tab w:val="num" w:pos="720"/>
        </w:tabs>
        <w:ind w:left="720" w:hanging="360"/>
      </w:pPr>
      <w:rPr>
        <w:rFonts w:ascii="Times New Roman" w:hAnsi="Times New Roman" w:hint="default"/>
      </w:rPr>
    </w:lvl>
    <w:lvl w:ilvl="1" w:tplc="749607F4" w:tentative="1">
      <w:start w:val="1"/>
      <w:numFmt w:val="bullet"/>
      <w:lvlText w:val="•"/>
      <w:lvlJc w:val="left"/>
      <w:pPr>
        <w:tabs>
          <w:tab w:val="num" w:pos="1440"/>
        </w:tabs>
        <w:ind w:left="1440" w:hanging="360"/>
      </w:pPr>
      <w:rPr>
        <w:rFonts w:ascii="Times New Roman" w:hAnsi="Times New Roman" w:hint="default"/>
      </w:rPr>
    </w:lvl>
    <w:lvl w:ilvl="2" w:tplc="62AAACBC" w:tentative="1">
      <w:start w:val="1"/>
      <w:numFmt w:val="bullet"/>
      <w:lvlText w:val="•"/>
      <w:lvlJc w:val="left"/>
      <w:pPr>
        <w:tabs>
          <w:tab w:val="num" w:pos="2160"/>
        </w:tabs>
        <w:ind w:left="2160" w:hanging="360"/>
      </w:pPr>
      <w:rPr>
        <w:rFonts w:ascii="Times New Roman" w:hAnsi="Times New Roman" w:hint="default"/>
      </w:rPr>
    </w:lvl>
    <w:lvl w:ilvl="3" w:tplc="3EE2D366" w:tentative="1">
      <w:start w:val="1"/>
      <w:numFmt w:val="bullet"/>
      <w:lvlText w:val="•"/>
      <w:lvlJc w:val="left"/>
      <w:pPr>
        <w:tabs>
          <w:tab w:val="num" w:pos="2880"/>
        </w:tabs>
        <w:ind w:left="2880" w:hanging="360"/>
      </w:pPr>
      <w:rPr>
        <w:rFonts w:ascii="Times New Roman" w:hAnsi="Times New Roman" w:hint="default"/>
      </w:rPr>
    </w:lvl>
    <w:lvl w:ilvl="4" w:tplc="923EF786" w:tentative="1">
      <w:start w:val="1"/>
      <w:numFmt w:val="bullet"/>
      <w:lvlText w:val="•"/>
      <w:lvlJc w:val="left"/>
      <w:pPr>
        <w:tabs>
          <w:tab w:val="num" w:pos="3600"/>
        </w:tabs>
        <w:ind w:left="3600" w:hanging="360"/>
      </w:pPr>
      <w:rPr>
        <w:rFonts w:ascii="Times New Roman" w:hAnsi="Times New Roman" w:hint="default"/>
      </w:rPr>
    </w:lvl>
    <w:lvl w:ilvl="5" w:tplc="96FEF9E0" w:tentative="1">
      <w:start w:val="1"/>
      <w:numFmt w:val="bullet"/>
      <w:lvlText w:val="•"/>
      <w:lvlJc w:val="left"/>
      <w:pPr>
        <w:tabs>
          <w:tab w:val="num" w:pos="4320"/>
        </w:tabs>
        <w:ind w:left="4320" w:hanging="360"/>
      </w:pPr>
      <w:rPr>
        <w:rFonts w:ascii="Times New Roman" w:hAnsi="Times New Roman" w:hint="default"/>
      </w:rPr>
    </w:lvl>
    <w:lvl w:ilvl="6" w:tplc="D2D49AA0" w:tentative="1">
      <w:start w:val="1"/>
      <w:numFmt w:val="bullet"/>
      <w:lvlText w:val="•"/>
      <w:lvlJc w:val="left"/>
      <w:pPr>
        <w:tabs>
          <w:tab w:val="num" w:pos="5040"/>
        </w:tabs>
        <w:ind w:left="5040" w:hanging="360"/>
      </w:pPr>
      <w:rPr>
        <w:rFonts w:ascii="Times New Roman" w:hAnsi="Times New Roman" w:hint="default"/>
      </w:rPr>
    </w:lvl>
    <w:lvl w:ilvl="7" w:tplc="71A07B36" w:tentative="1">
      <w:start w:val="1"/>
      <w:numFmt w:val="bullet"/>
      <w:lvlText w:val="•"/>
      <w:lvlJc w:val="left"/>
      <w:pPr>
        <w:tabs>
          <w:tab w:val="num" w:pos="5760"/>
        </w:tabs>
        <w:ind w:left="5760" w:hanging="360"/>
      </w:pPr>
      <w:rPr>
        <w:rFonts w:ascii="Times New Roman" w:hAnsi="Times New Roman" w:hint="default"/>
      </w:rPr>
    </w:lvl>
    <w:lvl w:ilvl="8" w:tplc="27262EA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EBA78E4"/>
    <w:multiLevelType w:val="hybridMultilevel"/>
    <w:tmpl w:val="35A8BC7A"/>
    <w:lvl w:ilvl="0" w:tplc="293061FE">
      <w:start w:val="1"/>
      <w:numFmt w:val="bullet"/>
      <w:lvlText w:val="•"/>
      <w:lvlJc w:val="left"/>
      <w:pPr>
        <w:tabs>
          <w:tab w:val="num" w:pos="720"/>
        </w:tabs>
        <w:ind w:left="720" w:hanging="360"/>
      </w:pPr>
      <w:rPr>
        <w:rFonts w:ascii="Times New Roman" w:hAnsi="Times New Roman" w:hint="default"/>
      </w:rPr>
    </w:lvl>
    <w:lvl w:ilvl="1" w:tplc="A484E162" w:tentative="1">
      <w:start w:val="1"/>
      <w:numFmt w:val="bullet"/>
      <w:lvlText w:val="•"/>
      <w:lvlJc w:val="left"/>
      <w:pPr>
        <w:tabs>
          <w:tab w:val="num" w:pos="1440"/>
        </w:tabs>
        <w:ind w:left="1440" w:hanging="360"/>
      </w:pPr>
      <w:rPr>
        <w:rFonts w:ascii="Times New Roman" w:hAnsi="Times New Roman" w:hint="default"/>
      </w:rPr>
    </w:lvl>
    <w:lvl w:ilvl="2" w:tplc="182A7022" w:tentative="1">
      <w:start w:val="1"/>
      <w:numFmt w:val="bullet"/>
      <w:lvlText w:val="•"/>
      <w:lvlJc w:val="left"/>
      <w:pPr>
        <w:tabs>
          <w:tab w:val="num" w:pos="2160"/>
        </w:tabs>
        <w:ind w:left="2160" w:hanging="360"/>
      </w:pPr>
      <w:rPr>
        <w:rFonts w:ascii="Times New Roman" w:hAnsi="Times New Roman" w:hint="default"/>
      </w:rPr>
    </w:lvl>
    <w:lvl w:ilvl="3" w:tplc="57F49352" w:tentative="1">
      <w:start w:val="1"/>
      <w:numFmt w:val="bullet"/>
      <w:lvlText w:val="•"/>
      <w:lvlJc w:val="left"/>
      <w:pPr>
        <w:tabs>
          <w:tab w:val="num" w:pos="2880"/>
        </w:tabs>
        <w:ind w:left="2880" w:hanging="360"/>
      </w:pPr>
      <w:rPr>
        <w:rFonts w:ascii="Times New Roman" w:hAnsi="Times New Roman" w:hint="default"/>
      </w:rPr>
    </w:lvl>
    <w:lvl w:ilvl="4" w:tplc="3CD4DB50" w:tentative="1">
      <w:start w:val="1"/>
      <w:numFmt w:val="bullet"/>
      <w:lvlText w:val="•"/>
      <w:lvlJc w:val="left"/>
      <w:pPr>
        <w:tabs>
          <w:tab w:val="num" w:pos="3600"/>
        </w:tabs>
        <w:ind w:left="3600" w:hanging="360"/>
      </w:pPr>
      <w:rPr>
        <w:rFonts w:ascii="Times New Roman" w:hAnsi="Times New Roman" w:hint="default"/>
      </w:rPr>
    </w:lvl>
    <w:lvl w:ilvl="5" w:tplc="3BC2EBB6" w:tentative="1">
      <w:start w:val="1"/>
      <w:numFmt w:val="bullet"/>
      <w:lvlText w:val="•"/>
      <w:lvlJc w:val="left"/>
      <w:pPr>
        <w:tabs>
          <w:tab w:val="num" w:pos="4320"/>
        </w:tabs>
        <w:ind w:left="4320" w:hanging="360"/>
      </w:pPr>
      <w:rPr>
        <w:rFonts w:ascii="Times New Roman" w:hAnsi="Times New Roman" w:hint="default"/>
      </w:rPr>
    </w:lvl>
    <w:lvl w:ilvl="6" w:tplc="35520F14" w:tentative="1">
      <w:start w:val="1"/>
      <w:numFmt w:val="bullet"/>
      <w:lvlText w:val="•"/>
      <w:lvlJc w:val="left"/>
      <w:pPr>
        <w:tabs>
          <w:tab w:val="num" w:pos="5040"/>
        </w:tabs>
        <w:ind w:left="5040" w:hanging="360"/>
      </w:pPr>
      <w:rPr>
        <w:rFonts w:ascii="Times New Roman" w:hAnsi="Times New Roman" w:hint="default"/>
      </w:rPr>
    </w:lvl>
    <w:lvl w:ilvl="7" w:tplc="D4846A46" w:tentative="1">
      <w:start w:val="1"/>
      <w:numFmt w:val="bullet"/>
      <w:lvlText w:val="•"/>
      <w:lvlJc w:val="left"/>
      <w:pPr>
        <w:tabs>
          <w:tab w:val="num" w:pos="5760"/>
        </w:tabs>
        <w:ind w:left="5760" w:hanging="360"/>
      </w:pPr>
      <w:rPr>
        <w:rFonts w:ascii="Times New Roman" w:hAnsi="Times New Roman" w:hint="default"/>
      </w:rPr>
    </w:lvl>
    <w:lvl w:ilvl="8" w:tplc="726E52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7740D0"/>
    <w:multiLevelType w:val="hybridMultilevel"/>
    <w:tmpl w:val="6C92AEB0"/>
    <w:lvl w:ilvl="0" w:tplc="36060830">
      <w:start w:val="1"/>
      <w:numFmt w:val="bullet"/>
      <w:lvlText w:val="•"/>
      <w:lvlJc w:val="left"/>
      <w:pPr>
        <w:tabs>
          <w:tab w:val="num" w:pos="720"/>
        </w:tabs>
        <w:ind w:left="720" w:hanging="360"/>
      </w:pPr>
      <w:rPr>
        <w:rFonts w:ascii="Times New Roman" w:hAnsi="Times New Roman" w:hint="default"/>
      </w:rPr>
    </w:lvl>
    <w:lvl w:ilvl="1" w:tplc="8016339C" w:tentative="1">
      <w:start w:val="1"/>
      <w:numFmt w:val="bullet"/>
      <w:lvlText w:val="•"/>
      <w:lvlJc w:val="left"/>
      <w:pPr>
        <w:tabs>
          <w:tab w:val="num" w:pos="1440"/>
        </w:tabs>
        <w:ind w:left="1440" w:hanging="360"/>
      </w:pPr>
      <w:rPr>
        <w:rFonts w:ascii="Times New Roman" w:hAnsi="Times New Roman" w:hint="default"/>
      </w:rPr>
    </w:lvl>
    <w:lvl w:ilvl="2" w:tplc="47200BF6" w:tentative="1">
      <w:start w:val="1"/>
      <w:numFmt w:val="bullet"/>
      <w:lvlText w:val="•"/>
      <w:lvlJc w:val="left"/>
      <w:pPr>
        <w:tabs>
          <w:tab w:val="num" w:pos="2160"/>
        </w:tabs>
        <w:ind w:left="2160" w:hanging="360"/>
      </w:pPr>
      <w:rPr>
        <w:rFonts w:ascii="Times New Roman" w:hAnsi="Times New Roman" w:hint="default"/>
      </w:rPr>
    </w:lvl>
    <w:lvl w:ilvl="3" w:tplc="4232DAFE" w:tentative="1">
      <w:start w:val="1"/>
      <w:numFmt w:val="bullet"/>
      <w:lvlText w:val="•"/>
      <w:lvlJc w:val="left"/>
      <w:pPr>
        <w:tabs>
          <w:tab w:val="num" w:pos="2880"/>
        </w:tabs>
        <w:ind w:left="2880" w:hanging="360"/>
      </w:pPr>
      <w:rPr>
        <w:rFonts w:ascii="Times New Roman" w:hAnsi="Times New Roman" w:hint="default"/>
      </w:rPr>
    </w:lvl>
    <w:lvl w:ilvl="4" w:tplc="E1F4C9E6" w:tentative="1">
      <w:start w:val="1"/>
      <w:numFmt w:val="bullet"/>
      <w:lvlText w:val="•"/>
      <w:lvlJc w:val="left"/>
      <w:pPr>
        <w:tabs>
          <w:tab w:val="num" w:pos="3600"/>
        </w:tabs>
        <w:ind w:left="3600" w:hanging="360"/>
      </w:pPr>
      <w:rPr>
        <w:rFonts w:ascii="Times New Roman" w:hAnsi="Times New Roman" w:hint="default"/>
      </w:rPr>
    </w:lvl>
    <w:lvl w:ilvl="5" w:tplc="2A4ADA76" w:tentative="1">
      <w:start w:val="1"/>
      <w:numFmt w:val="bullet"/>
      <w:lvlText w:val="•"/>
      <w:lvlJc w:val="left"/>
      <w:pPr>
        <w:tabs>
          <w:tab w:val="num" w:pos="4320"/>
        </w:tabs>
        <w:ind w:left="4320" w:hanging="360"/>
      </w:pPr>
      <w:rPr>
        <w:rFonts w:ascii="Times New Roman" w:hAnsi="Times New Roman" w:hint="default"/>
      </w:rPr>
    </w:lvl>
    <w:lvl w:ilvl="6" w:tplc="9D1CDB18" w:tentative="1">
      <w:start w:val="1"/>
      <w:numFmt w:val="bullet"/>
      <w:lvlText w:val="•"/>
      <w:lvlJc w:val="left"/>
      <w:pPr>
        <w:tabs>
          <w:tab w:val="num" w:pos="5040"/>
        </w:tabs>
        <w:ind w:left="5040" w:hanging="360"/>
      </w:pPr>
      <w:rPr>
        <w:rFonts w:ascii="Times New Roman" w:hAnsi="Times New Roman" w:hint="default"/>
      </w:rPr>
    </w:lvl>
    <w:lvl w:ilvl="7" w:tplc="DBDC2A08" w:tentative="1">
      <w:start w:val="1"/>
      <w:numFmt w:val="bullet"/>
      <w:lvlText w:val="•"/>
      <w:lvlJc w:val="left"/>
      <w:pPr>
        <w:tabs>
          <w:tab w:val="num" w:pos="5760"/>
        </w:tabs>
        <w:ind w:left="5760" w:hanging="360"/>
      </w:pPr>
      <w:rPr>
        <w:rFonts w:ascii="Times New Roman" w:hAnsi="Times New Roman" w:hint="default"/>
      </w:rPr>
    </w:lvl>
    <w:lvl w:ilvl="8" w:tplc="D572ED6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07312B9"/>
    <w:multiLevelType w:val="hybridMultilevel"/>
    <w:tmpl w:val="ED126264"/>
    <w:lvl w:ilvl="0" w:tplc="0602B7E0">
      <w:start w:val="1"/>
      <w:numFmt w:val="bullet"/>
      <w:lvlText w:val="•"/>
      <w:lvlJc w:val="left"/>
      <w:pPr>
        <w:tabs>
          <w:tab w:val="num" w:pos="720"/>
        </w:tabs>
        <w:ind w:left="720" w:hanging="360"/>
      </w:pPr>
      <w:rPr>
        <w:rFonts w:ascii="Times New Roman" w:hAnsi="Times New Roman" w:hint="default"/>
      </w:rPr>
    </w:lvl>
    <w:lvl w:ilvl="1" w:tplc="8520970E" w:tentative="1">
      <w:start w:val="1"/>
      <w:numFmt w:val="bullet"/>
      <w:lvlText w:val="•"/>
      <w:lvlJc w:val="left"/>
      <w:pPr>
        <w:tabs>
          <w:tab w:val="num" w:pos="1440"/>
        </w:tabs>
        <w:ind w:left="1440" w:hanging="360"/>
      </w:pPr>
      <w:rPr>
        <w:rFonts w:ascii="Times New Roman" w:hAnsi="Times New Roman" w:hint="default"/>
      </w:rPr>
    </w:lvl>
    <w:lvl w:ilvl="2" w:tplc="9962F218" w:tentative="1">
      <w:start w:val="1"/>
      <w:numFmt w:val="bullet"/>
      <w:lvlText w:val="•"/>
      <w:lvlJc w:val="left"/>
      <w:pPr>
        <w:tabs>
          <w:tab w:val="num" w:pos="2160"/>
        </w:tabs>
        <w:ind w:left="2160" w:hanging="360"/>
      </w:pPr>
      <w:rPr>
        <w:rFonts w:ascii="Times New Roman" w:hAnsi="Times New Roman" w:hint="default"/>
      </w:rPr>
    </w:lvl>
    <w:lvl w:ilvl="3" w:tplc="28E2AA20" w:tentative="1">
      <w:start w:val="1"/>
      <w:numFmt w:val="bullet"/>
      <w:lvlText w:val="•"/>
      <w:lvlJc w:val="left"/>
      <w:pPr>
        <w:tabs>
          <w:tab w:val="num" w:pos="2880"/>
        </w:tabs>
        <w:ind w:left="2880" w:hanging="360"/>
      </w:pPr>
      <w:rPr>
        <w:rFonts w:ascii="Times New Roman" w:hAnsi="Times New Roman" w:hint="default"/>
      </w:rPr>
    </w:lvl>
    <w:lvl w:ilvl="4" w:tplc="1046B6B6" w:tentative="1">
      <w:start w:val="1"/>
      <w:numFmt w:val="bullet"/>
      <w:lvlText w:val="•"/>
      <w:lvlJc w:val="left"/>
      <w:pPr>
        <w:tabs>
          <w:tab w:val="num" w:pos="3600"/>
        </w:tabs>
        <w:ind w:left="3600" w:hanging="360"/>
      </w:pPr>
      <w:rPr>
        <w:rFonts w:ascii="Times New Roman" w:hAnsi="Times New Roman" w:hint="default"/>
      </w:rPr>
    </w:lvl>
    <w:lvl w:ilvl="5" w:tplc="FCBEB9CA" w:tentative="1">
      <w:start w:val="1"/>
      <w:numFmt w:val="bullet"/>
      <w:lvlText w:val="•"/>
      <w:lvlJc w:val="left"/>
      <w:pPr>
        <w:tabs>
          <w:tab w:val="num" w:pos="4320"/>
        </w:tabs>
        <w:ind w:left="4320" w:hanging="360"/>
      </w:pPr>
      <w:rPr>
        <w:rFonts w:ascii="Times New Roman" w:hAnsi="Times New Roman" w:hint="default"/>
      </w:rPr>
    </w:lvl>
    <w:lvl w:ilvl="6" w:tplc="05C223C4" w:tentative="1">
      <w:start w:val="1"/>
      <w:numFmt w:val="bullet"/>
      <w:lvlText w:val="•"/>
      <w:lvlJc w:val="left"/>
      <w:pPr>
        <w:tabs>
          <w:tab w:val="num" w:pos="5040"/>
        </w:tabs>
        <w:ind w:left="5040" w:hanging="360"/>
      </w:pPr>
      <w:rPr>
        <w:rFonts w:ascii="Times New Roman" w:hAnsi="Times New Roman" w:hint="default"/>
      </w:rPr>
    </w:lvl>
    <w:lvl w:ilvl="7" w:tplc="7DC44570" w:tentative="1">
      <w:start w:val="1"/>
      <w:numFmt w:val="bullet"/>
      <w:lvlText w:val="•"/>
      <w:lvlJc w:val="left"/>
      <w:pPr>
        <w:tabs>
          <w:tab w:val="num" w:pos="5760"/>
        </w:tabs>
        <w:ind w:left="5760" w:hanging="360"/>
      </w:pPr>
      <w:rPr>
        <w:rFonts w:ascii="Times New Roman" w:hAnsi="Times New Roman" w:hint="default"/>
      </w:rPr>
    </w:lvl>
    <w:lvl w:ilvl="8" w:tplc="6258520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1667BA7"/>
    <w:multiLevelType w:val="multilevel"/>
    <w:tmpl w:val="2F3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4722CA"/>
    <w:multiLevelType w:val="hybridMultilevel"/>
    <w:tmpl w:val="B3067232"/>
    <w:lvl w:ilvl="0" w:tplc="5D1674FA">
      <w:start w:val="1"/>
      <w:numFmt w:val="bullet"/>
      <w:lvlText w:val="•"/>
      <w:lvlJc w:val="left"/>
      <w:pPr>
        <w:tabs>
          <w:tab w:val="num" w:pos="720"/>
        </w:tabs>
        <w:ind w:left="720" w:hanging="360"/>
      </w:pPr>
      <w:rPr>
        <w:rFonts w:ascii="Times New Roman" w:hAnsi="Times New Roman" w:hint="default"/>
      </w:rPr>
    </w:lvl>
    <w:lvl w:ilvl="1" w:tplc="0608CF2C" w:tentative="1">
      <w:start w:val="1"/>
      <w:numFmt w:val="bullet"/>
      <w:lvlText w:val="•"/>
      <w:lvlJc w:val="left"/>
      <w:pPr>
        <w:tabs>
          <w:tab w:val="num" w:pos="1440"/>
        </w:tabs>
        <w:ind w:left="1440" w:hanging="360"/>
      </w:pPr>
      <w:rPr>
        <w:rFonts w:ascii="Times New Roman" w:hAnsi="Times New Roman" w:hint="default"/>
      </w:rPr>
    </w:lvl>
    <w:lvl w:ilvl="2" w:tplc="76B4536E" w:tentative="1">
      <w:start w:val="1"/>
      <w:numFmt w:val="bullet"/>
      <w:lvlText w:val="•"/>
      <w:lvlJc w:val="left"/>
      <w:pPr>
        <w:tabs>
          <w:tab w:val="num" w:pos="2160"/>
        </w:tabs>
        <w:ind w:left="2160" w:hanging="360"/>
      </w:pPr>
      <w:rPr>
        <w:rFonts w:ascii="Times New Roman" w:hAnsi="Times New Roman" w:hint="default"/>
      </w:rPr>
    </w:lvl>
    <w:lvl w:ilvl="3" w:tplc="00F4CED2" w:tentative="1">
      <w:start w:val="1"/>
      <w:numFmt w:val="bullet"/>
      <w:lvlText w:val="•"/>
      <w:lvlJc w:val="left"/>
      <w:pPr>
        <w:tabs>
          <w:tab w:val="num" w:pos="2880"/>
        </w:tabs>
        <w:ind w:left="2880" w:hanging="360"/>
      </w:pPr>
      <w:rPr>
        <w:rFonts w:ascii="Times New Roman" w:hAnsi="Times New Roman" w:hint="default"/>
      </w:rPr>
    </w:lvl>
    <w:lvl w:ilvl="4" w:tplc="00FACA26" w:tentative="1">
      <w:start w:val="1"/>
      <w:numFmt w:val="bullet"/>
      <w:lvlText w:val="•"/>
      <w:lvlJc w:val="left"/>
      <w:pPr>
        <w:tabs>
          <w:tab w:val="num" w:pos="3600"/>
        </w:tabs>
        <w:ind w:left="3600" w:hanging="360"/>
      </w:pPr>
      <w:rPr>
        <w:rFonts w:ascii="Times New Roman" w:hAnsi="Times New Roman" w:hint="default"/>
      </w:rPr>
    </w:lvl>
    <w:lvl w:ilvl="5" w:tplc="B770CC48" w:tentative="1">
      <w:start w:val="1"/>
      <w:numFmt w:val="bullet"/>
      <w:lvlText w:val="•"/>
      <w:lvlJc w:val="left"/>
      <w:pPr>
        <w:tabs>
          <w:tab w:val="num" w:pos="4320"/>
        </w:tabs>
        <w:ind w:left="4320" w:hanging="360"/>
      </w:pPr>
      <w:rPr>
        <w:rFonts w:ascii="Times New Roman" w:hAnsi="Times New Roman" w:hint="default"/>
      </w:rPr>
    </w:lvl>
    <w:lvl w:ilvl="6" w:tplc="83A260E2" w:tentative="1">
      <w:start w:val="1"/>
      <w:numFmt w:val="bullet"/>
      <w:lvlText w:val="•"/>
      <w:lvlJc w:val="left"/>
      <w:pPr>
        <w:tabs>
          <w:tab w:val="num" w:pos="5040"/>
        </w:tabs>
        <w:ind w:left="5040" w:hanging="360"/>
      </w:pPr>
      <w:rPr>
        <w:rFonts w:ascii="Times New Roman" w:hAnsi="Times New Roman" w:hint="default"/>
      </w:rPr>
    </w:lvl>
    <w:lvl w:ilvl="7" w:tplc="2516372A" w:tentative="1">
      <w:start w:val="1"/>
      <w:numFmt w:val="bullet"/>
      <w:lvlText w:val="•"/>
      <w:lvlJc w:val="left"/>
      <w:pPr>
        <w:tabs>
          <w:tab w:val="num" w:pos="5760"/>
        </w:tabs>
        <w:ind w:left="5760" w:hanging="360"/>
      </w:pPr>
      <w:rPr>
        <w:rFonts w:ascii="Times New Roman" w:hAnsi="Times New Roman" w:hint="default"/>
      </w:rPr>
    </w:lvl>
    <w:lvl w:ilvl="8" w:tplc="9B56CD8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51011A6"/>
    <w:multiLevelType w:val="hybridMultilevel"/>
    <w:tmpl w:val="61C8D578"/>
    <w:lvl w:ilvl="0" w:tplc="1D8C0A42">
      <w:start w:val="1"/>
      <w:numFmt w:val="bullet"/>
      <w:lvlText w:val="•"/>
      <w:lvlJc w:val="left"/>
      <w:pPr>
        <w:tabs>
          <w:tab w:val="num" w:pos="720"/>
        </w:tabs>
        <w:ind w:left="720" w:hanging="360"/>
      </w:pPr>
      <w:rPr>
        <w:rFonts w:ascii="Times New Roman" w:hAnsi="Times New Roman" w:hint="default"/>
      </w:rPr>
    </w:lvl>
    <w:lvl w:ilvl="1" w:tplc="D460EC7A" w:tentative="1">
      <w:start w:val="1"/>
      <w:numFmt w:val="bullet"/>
      <w:lvlText w:val="•"/>
      <w:lvlJc w:val="left"/>
      <w:pPr>
        <w:tabs>
          <w:tab w:val="num" w:pos="1440"/>
        </w:tabs>
        <w:ind w:left="1440" w:hanging="360"/>
      </w:pPr>
      <w:rPr>
        <w:rFonts w:ascii="Times New Roman" w:hAnsi="Times New Roman" w:hint="default"/>
      </w:rPr>
    </w:lvl>
    <w:lvl w:ilvl="2" w:tplc="A24A7760" w:tentative="1">
      <w:start w:val="1"/>
      <w:numFmt w:val="bullet"/>
      <w:lvlText w:val="•"/>
      <w:lvlJc w:val="left"/>
      <w:pPr>
        <w:tabs>
          <w:tab w:val="num" w:pos="2160"/>
        </w:tabs>
        <w:ind w:left="2160" w:hanging="360"/>
      </w:pPr>
      <w:rPr>
        <w:rFonts w:ascii="Times New Roman" w:hAnsi="Times New Roman" w:hint="default"/>
      </w:rPr>
    </w:lvl>
    <w:lvl w:ilvl="3" w:tplc="130E6C0A" w:tentative="1">
      <w:start w:val="1"/>
      <w:numFmt w:val="bullet"/>
      <w:lvlText w:val="•"/>
      <w:lvlJc w:val="left"/>
      <w:pPr>
        <w:tabs>
          <w:tab w:val="num" w:pos="2880"/>
        </w:tabs>
        <w:ind w:left="2880" w:hanging="360"/>
      </w:pPr>
      <w:rPr>
        <w:rFonts w:ascii="Times New Roman" w:hAnsi="Times New Roman" w:hint="default"/>
      </w:rPr>
    </w:lvl>
    <w:lvl w:ilvl="4" w:tplc="588C6398" w:tentative="1">
      <w:start w:val="1"/>
      <w:numFmt w:val="bullet"/>
      <w:lvlText w:val="•"/>
      <w:lvlJc w:val="left"/>
      <w:pPr>
        <w:tabs>
          <w:tab w:val="num" w:pos="3600"/>
        </w:tabs>
        <w:ind w:left="3600" w:hanging="360"/>
      </w:pPr>
      <w:rPr>
        <w:rFonts w:ascii="Times New Roman" w:hAnsi="Times New Roman" w:hint="default"/>
      </w:rPr>
    </w:lvl>
    <w:lvl w:ilvl="5" w:tplc="20164B04" w:tentative="1">
      <w:start w:val="1"/>
      <w:numFmt w:val="bullet"/>
      <w:lvlText w:val="•"/>
      <w:lvlJc w:val="left"/>
      <w:pPr>
        <w:tabs>
          <w:tab w:val="num" w:pos="4320"/>
        </w:tabs>
        <w:ind w:left="4320" w:hanging="360"/>
      </w:pPr>
      <w:rPr>
        <w:rFonts w:ascii="Times New Roman" w:hAnsi="Times New Roman" w:hint="default"/>
      </w:rPr>
    </w:lvl>
    <w:lvl w:ilvl="6" w:tplc="4B462ACC" w:tentative="1">
      <w:start w:val="1"/>
      <w:numFmt w:val="bullet"/>
      <w:lvlText w:val="•"/>
      <w:lvlJc w:val="left"/>
      <w:pPr>
        <w:tabs>
          <w:tab w:val="num" w:pos="5040"/>
        </w:tabs>
        <w:ind w:left="5040" w:hanging="360"/>
      </w:pPr>
      <w:rPr>
        <w:rFonts w:ascii="Times New Roman" w:hAnsi="Times New Roman" w:hint="default"/>
      </w:rPr>
    </w:lvl>
    <w:lvl w:ilvl="7" w:tplc="468CCFD8" w:tentative="1">
      <w:start w:val="1"/>
      <w:numFmt w:val="bullet"/>
      <w:lvlText w:val="•"/>
      <w:lvlJc w:val="left"/>
      <w:pPr>
        <w:tabs>
          <w:tab w:val="num" w:pos="5760"/>
        </w:tabs>
        <w:ind w:left="5760" w:hanging="360"/>
      </w:pPr>
      <w:rPr>
        <w:rFonts w:ascii="Times New Roman" w:hAnsi="Times New Roman" w:hint="default"/>
      </w:rPr>
    </w:lvl>
    <w:lvl w:ilvl="8" w:tplc="297CDEC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63158FE"/>
    <w:multiLevelType w:val="multilevel"/>
    <w:tmpl w:val="B768A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8280D"/>
    <w:multiLevelType w:val="hybridMultilevel"/>
    <w:tmpl w:val="773A58D4"/>
    <w:lvl w:ilvl="0" w:tplc="2FDA158A">
      <w:start w:val="1"/>
      <w:numFmt w:val="bullet"/>
      <w:lvlText w:val="•"/>
      <w:lvlJc w:val="left"/>
      <w:pPr>
        <w:tabs>
          <w:tab w:val="num" w:pos="720"/>
        </w:tabs>
        <w:ind w:left="720" w:hanging="360"/>
      </w:pPr>
      <w:rPr>
        <w:rFonts w:ascii="Times New Roman" w:hAnsi="Times New Roman" w:hint="default"/>
      </w:rPr>
    </w:lvl>
    <w:lvl w:ilvl="1" w:tplc="C6A06D60" w:tentative="1">
      <w:start w:val="1"/>
      <w:numFmt w:val="bullet"/>
      <w:lvlText w:val="•"/>
      <w:lvlJc w:val="left"/>
      <w:pPr>
        <w:tabs>
          <w:tab w:val="num" w:pos="1440"/>
        </w:tabs>
        <w:ind w:left="1440" w:hanging="360"/>
      </w:pPr>
      <w:rPr>
        <w:rFonts w:ascii="Times New Roman" w:hAnsi="Times New Roman" w:hint="default"/>
      </w:rPr>
    </w:lvl>
    <w:lvl w:ilvl="2" w:tplc="7538582C" w:tentative="1">
      <w:start w:val="1"/>
      <w:numFmt w:val="bullet"/>
      <w:lvlText w:val="•"/>
      <w:lvlJc w:val="left"/>
      <w:pPr>
        <w:tabs>
          <w:tab w:val="num" w:pos="2160"/>
        </w:tabs>
        <w:ind w:left="2160" w:hanging="360"/>
      </w:pPr>
      <w:rPr>
        <w:rFonts w:ascii="Times New Roman" w:hAnsi="Times New Roman" w:hint="default"/>
      </w:rPr>
    </w:lvl>
    <w:lvl w:ilvl="3" w:tplc="1146F476" w:tentative="1">
      <w:start w:val="1"/>
      <w:numFmt w:val="bullet"/>
      <w:lvlText w:val="•"/>
      <w:lvlJc w:val="left"/>
      <w:pPr>
        <w:tabs>
          <w:tab w:val="num" w:pos="2880"/>
        </w:tabs>
        <w:ind w:left="2880" w:hanging="360"/>
      </w:pPr>
      <w:rPr>
        <w:rFonts w:ascii="Times New Roman" w:hAnsi="Times New Roman" w:hint="default"/>
      </w:rPr>
    </w:lvl>
    <w:lvl w:ilvl="4" w:tplc="ED80F75C" w:tentative="1">
      <w:start w:val="1"/>
      <w:numFmt w:val="bullet"/>
      <w:lvlText w:val="•"/>
      <w:lvlJc w:val="left"/>
      <w:pPr>
        <w:tabs>
          <w:tab w:val="num" w:pos="3600"/>
        </w:tabs>
        <w:ind w:left="3600" w:hanging="360"/>
      </w:pPr>
      <w:rPr>
        <w:rFonts w:ascii="Times New Roman" w:hAnsi="Times New Roman" w:hint="default"/>
      </w:rPr>
    </w:lvl>
    <w:lvl w:ilvl="5" w:tplc="386AC860" w:tentative="1">
      <w:start w:val="1"/>
      <w:numFmt w:val="bullet"/>
      <w:lvlText w:val="•"/>
      <w:lvlJc w:val="left"/>
      <w:pPr>
        <w:tabs>
          <w:tab w:val="num" w:pos="4320"/>
        </w:tabs>
        <w:ind w:left="4320" w:hanging="360"/>
      </w:pPr>
      <w:rPr>
        <w:rFonts w:ascii="Times New Roman" w:hAnsi="Times New Roman" w:hint="default"/>
      </w:rPr>
    </w:lvl>
    <w:lvl w:ilvl="6" w:tplc="B03A3946" w:tentative="1">
      <w:start w:val="1"/>
      <w:numFmt w:val="bullet"/>
      <w:lvlText w:val="•"/>
      <w:lvlJc w:val="left"/>
      <w:pPr>
        <w:tabs>
          <w:tab w:val="num" w:pos="5040"/>
        </w:tabs>
        <w:ind w:left="5040" w:hanging="360"/>
      </w:pPr>
      <w:rPr>
        <w:rFonts w:ascii="Times New Roman" w:hAnsi="Times New Roman" w:hint="default"/>
      </w:rPr>
    </w:lvl>
    <w:lvl w:ilvl="7" w:tplc="AA52B988" w:tentative="1">
      <w:start w:val="1"/>
      <w:numFmt w:val="bullet"/>
      <w:lvlText w:val="•"/>
      <w:lvlJc w:val="left"/>
      <w:pPr>
        <w:tabs>
          <w:tab w:val="num" w:pos="5760"/>
        </w:tabs>
        <w:ind w:left="5760" w:hanging="360"/>
      </w:pPr>
      <w:rPr>
        <w:rFonts w:ascii="Times New Roman" w:hAnsi="Times New Roman" w:hint="default"/>
      </w:rPr>
    </w:lvl>
    <w:lvl w:ilvl="8" w:tplc="4E24553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26C1037"/>
    <w:multiLevelType w:val="multilevel"/>
    <w:tmpl w:val="60C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434118"/>
    <w:multiLevelType w:val="hybridMultilevel"/>
    <w:tmpl w:val="EC483758"/>
    <w:lvl w:ilvl="0" w:tplc="872E51DE">
      <w:start w:val="1"/>
      <w:numFmt w:val="bullet"/>
      <w:lvlText w:val="•"/>
      <w:lvlJc w:val="left"/>
      <w:pPr>
        <w:tabs>
          <w:tab w:val="num" w:pos="720"/>
        </w:tabs>
        <w:ind w:left="720" w:hanging="360"/>
      </w:pPr>
      <w:rPr>
        <w:rFonts w:ascii="Times New Roman" w:hAnsi="Times New Roman" w:hint="default"/>
      </w:rPr>
    </w:lvl>
    <w:lvl w:ilvl="1" w:tplc="4514A650" w:tentative="1">
      <w:start w:val="1"/>
      <w:numFmt w:val="bullet"/>
      <w:lvlText w:val="•"/>
      <w:lvlJc w:val="left"/>
      <w:pPr>
        <w:tabs>
          <w:tab w:val="num" w:pos="1440"/>
        </w:tabs>
        <w:ind w:left="1440" w:hanging="360"/>
      </w:pPr>
      <w:rPr>
        <w:rFonts w:ascii="Times New Roman" w:hAnsi="Times New Roman" w:hint="default"/>
      </w:rPr>
    </w:lvl>
    <w:lvl w:ilvl="2" w:tplc="F180659E" w:tentative="1">
      <w:start w:val="1"/>
      <w:numFmt w:val="bullet"/>
      <w:lvlText w:val="•"/>
      <w:lvlJc w:val="left"/>
      <w:pPr>
        <w:tabs>
          <w:tab w:val="num" w:pos="2160"/>
        </w:tabs>
        <w:ind w:left="2160" w:hanging="360"/>
      </w:pPr>
      <w:rPr>
        <w:rFonts w:ascii="Times New Roman" w:hAnsi="Times New Roman" w:hint="default"/>
      </w:rPr>
    </w:lvl>
    <w:lvl w:ilvl="3" w:tplc="B470AEB2" w:tentative="1">
      <w:start w:val="1"/>
      <w:numFmt w:val="bullet"/>
      <w:lvlText w:val="•"/>
      <w:lvlJc w:val="left"/>
      <w:pPr>
        <w:tabs>
          <w:tab w:val="num" w:pos="2880"/>
        </w:tabs>
        <w:ind w:left="2880" w:hanging="360"/>
      </w:pPr>
      <w:rPr>
        <w:rFonts w:ascii="Times New Roman" w:hAnsi="Times New Roman" w:hint="default"/>
      </w:rPr>
    </w:lvl>
    <w:lvl w:ilvl="4" w:tplc="6846AF9A" w:tentative="1">
      <w:start w:val="1"/>
      <w:numFmt w:val="bullet"/>
      <w:lvlText w:val="•"/>
      <w:lvlJc w:val="left"/>
      <w:pPr>
        <w:tabs>
          <w:tab w:val="num" w:pos="3600"/>
        </w:tabs>
        <w:ind w:left="3600" w:hanging="360"/>
      </w:pPr>
      <w:rPr>
        <w:rFonts w:ascii="Times New Roman" w:hAnsi="Times New Roman" w:hint="default"/>
      </w:rPr>
    </w:lvl>
    <w:lvl w:ilvl="5" w:tplc="1598E7BA" w:tentative="1">
      <w:start w:val="1"/>
      <w:numFmt w:val="bullet"/>
      <w:lvlText w:val="•"/>
      <w:lvlJc w:val="left"/>
      <w:pPr>
        <w:tabs>
          <w:tab w:val="num" w:pos="4320"/>
        </w:tabs>
        <w:ind w:left="4320" w:hanging="360"/>
      </w:pPr>
      <w:rPr>
        <w:rFonts w:ascii="Times New Roman" w:hAnsi="Times New Roman" w:hint="default"/>
      </w:rPr>
    </w:lvl>
    <w:lvl w:ilvl="6" w:tplc="83A6142A" w:tentative="1">
      <w:start w:val="1"/>
      <w:numFmt w:val="bullet"/>
      <w:lvlText w:val="•"/>
      <w:lvlJc w:val="left"/>
      <w:pPr>
        <w:tabs>
          <w:tab w:val="num" w:pos="5040"/>
        </w:tabs>
        <w:ind w:left="5040" w:hanging="360"/>
      </w:pPr>
      <w:rPr>
        <w:rFonts w:ascii="Times New Roman" w:hAnsi="Times New Roman" w:hint="default"/>
      </w:rPr>
    </w:lvl>
    <w:lvl w:ilvl="7" w:tplc="D7C6448A" w:tentative="1">
      <w:start w:val="1"/>
      <w:numFmt w:val="bullet"/>
      <w:lvlText w:val="•"/>
      <w:lvlJc w:val="left"/>
      <w:pPr>
        <w:tabs>
          <w:tab w:val="num" w:pos="5760"/>
        </w:tabs>
        <w:ind w:left="5760" w:hanging="360"/>
      </w:pPr>
      <w:rPr>
        <w:rFonts w:ascii="Times New Roman" w:hAnsi="Times New Roman" w:hint="default"/>
      </w:rPr>
    </w:lvl>
    <w:lvl w:ilvl="8" w:tplc="F4EC840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C333839"/>
    <w:multiLevelType w:val="multilevel"/>
    <w:tmpl w:val="2666915A"/>
    <w:lvl w:ilvl="0">
      <w:start w:val="1"/>
      <w:numFmt w:val="decimal"/>
      <w:suff w:val="space"/>
      <w:lvlText w:val="Chapitre %1."/>
      <w:lvlJc w:val="left"/>
      <w:pPr>
        <w:ind w:left="0" w:firstLine="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suff w:val="space"/>
      <w:lvlText w:val="Section %1.%2."/>
      <w:lvlJc w:val="left"/>
      <w:pPr>
        <w:ind w:left="357" w:firstLine="0"/>
      </w:pPr>
      <w:rPr>
        <w:rFonts w:ascii="Times New Roman" w:hAnsi="Times New Roman" w:hint="default"/>
        <w:b/>
        <w:i w:val="0"/>
        <w:sz w:val="24"/>
      </w:rPr>
    </w:lvl>
    <w:lvl w:ilvl="2">
      <w:start w:val="1"/>
      <w:numFmt w:val="decimal"/>
      <w:suff w:val="space"/>
      <w:lvlText w:val="Sous-section %1.%2.%3."/>
      <w:lvlJc w:val="left"/>
      <w:pPr>
        <w:ind w:left="714" w:firstLine="0"/>
      </w:pPr>
      <w:rPr>
        <w:rFonts w:ascii="Times New Roman" w:hAnsi="Times New Roman" w:hint="default"/>
        <w:b/>
        <w:i w:val="0"/>
        <w:sz w:val="24"/>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36">
    <w:nsid w:val="755A4844"/>
    <w:multiLevelType w:val="hybridMultilevel"/>
    <w:tmpl w:val="A0242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FD49F5"/>
    <w:multiLevelType w:val="hybridMultilevel"/>
    <w:tmpl w:val="F2A65A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9D829E1"/>
    <w:multiLevelType w:val="hybridMultilevel"/>
    <w:tmpl w:val="BE7AED02"/>
    <w:lvl w:ilvl="0" w:tplc="1CF8C09E">
      <w:start w:val="1"/>
      <w:numFmt w:val="bullet"/>
      <w:lvlText w:val="•"/>
      <w:lvlJc w:val="left"/>
      <w:pPr>
        <w:tabs>
          <w:tab w:val="num" w:pos="720"/>
        </w:tabs>
        <w:ind w:left="720" w:hanging="360"/>
      </w:pPr>
      <w:rPr>
        <w:rFonts w:ascii="Times New Roman" w:hAnsi="Times New Roman" w:hint="default"/>
      </w:rPr>
    </w:lvl>
    <w:lvl w:ilvl="1" w:tplc="2850F098" w:tentative="1">
      <w:start w:val="1"/>
      <w:numFmt w:val="bullet"/>
      <w:lvlText w:val="•"/>
      <w:lvlJc w:val="left"/>
      <w:pPr>
        <w:tabs>
          <w:tab w:val="num" w:pos="1440"/>
        </w:tabs>
        <w:ind w:left="1440" w:hanging="360"/>
      </w:pPr>
      <w:rPr>
        <w:rFonts w:ascii="Times New Roman" w:hAnsi="Times New Roman" w:hint="default"/>
      </w:rPr>
    </w:lvl>
    <w:lvl w:ilvl="2" w:tplc="A9407E86" w:tentative="1">
      <w:start w:val="1"/>
      <w:numFmt w:val="bullet"/>
      <w:lvlText w:val="•"/>
      <w:lvlJc w:val="left"/>
      <w:pPr>
        <w:tabs>
          <w:tab w:val="num" w:pos="2160"/>
        </w:tabs>
        <w:ind w:left="2160" w:hanging="360"/>
      </w:pPr>
      <w:rPr>
        <w:rFonts w:ascii="Times New Roman" w:hAnsi="Times New Roman" w:hint="default"/>
      </w:rPr>
    </w:lvl>
    <w:lvl w:ilvl="3" w:tplc="755245B0" w:tentative="1">
      <w:start w:val="1"/>
      <w:numFmt w:val="bullet"/>
      <w:lvlText w:val="•"/>
      <w:lvlJc w:val="left"/>
      <w:pPr>
        <w:tabs>
          <w:tab w:val="num" w:pos="2880"/>
        </w:tabs>
        <w:ind w:left="2880" w:hanging="360"/>
      </w:pPr>
      <w:rPr>
        <w:rFonts w:ascii="Times New Roman" w:hAnsi="Times New Roman" w:hint="default"/>
      </w:rPr>
    </w:lvl>
    <w:lvl w:ilvl="4" w:tplc="E8BC3232" w:tentative="1">
      <w:start w:val="1"/>
      <w:numFmt w:val="bullet"/>
      <w:lvlText w:val="•"/>
      <w:lvlJc w:val="left"/>
      <w:pPr>
        <w:tabs>
          <w:tab w:val="num" w:pos="3600"/>
        </w:tabs>
        <w:ind w:left="3600" w:hanging="360"/>
      </w:pPr>
      <w:rPr>
        <w:rFonts w:ascii="Times New Roman" w:hAnsi="Times New Roman" w:hint="default"/>
      </w:rPr>
    </w:lvl>
    <w:lvl w:ilvl="5" w:tplc="2DEC3EF8" w:tentative="1">
      <w:start w:val="1"/>
      <w:numFmt w:val="bullet"/>
      <w:lvlText w:val="•"/>
      <w:lvlJc w:val="left"/>
      <w:pPr>
        <w:tabs>
          <w:tab w:val="num" w:pos="4320"/>
        </w:tabs>
        <w:ind w:left="4320" w:hanging="360"/>
      </w:pPr>
      <w:rPr>
        <w:rFonts w:ascii="Times New Roman" w:hAnsi="Times New Roman" w:hint="default"/>
      </w:rPr>
    </w:lvl>
    <w:lvl w:ilvl="6" w:tplc="0DDAE3B4" w:tentative="1">
      <w:start w:val="1"/>
      <w:numFmt w:val="bullet"/>
      <w:lvlText w:val="•"/>
      <w:lvlJc w:val="left"/>
      <w:pPr>
        <w:tabs>
          <w:tab w:val="num" w:pos="5040"/>
        </w:tabs>
        <w:ind w:left="5040" w:hanging="360"/>
      </w:pPr>
      <w:rPr>
        <w:rFonts w:ascii="Times New Roman" w:hAnsi="Times New Roman" w:hint="default"/>
      </w:rPr>
    </w:lvl>
    <w:lvl w:ilvl="7" w:tplc="1E1C8F18" w:tentative="1">
      <w:start w:val="1"/>
      <w:numFmt w:val="bullet"/>
      <w:lvlText w:val="•"/>
      <w:lvlJc w:val="left"/>
      <w:pPr>
        <w:tabs>
          <w:tab w:val="num" w:pos="5760"/>
        </w:tabs>
        <w:ind w:left="5760" w:hanging="360"/>
      </w:pPr>
      <w:rPr>
        <w:rFonts w:ascii="Times New Roman" w:hAnsi="Times New Roman" w:hint="default"/>
      </w:rPr>
    </w:lvl>
    <w:lvl w:ilvl="8" w:tplc="09FC5DD2"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35"/>
  </w:num>
  <w:num w:numId="3">
    <w:abstractNumId w:val="33"/>
  </w:num>
  <w:num w:numId="4">
    <w:abstractNumId w:val="28"/>
  </w:num>
  <w:num w:numId="5">
    <w:abstractNumId w:val="18"/>
  </w:num>
  <w:num w:numId="6">
    <w:abstractNumId w:val="20"/>
  </w:num>
  <w:num w:numId="7">
    <w:abstractNumId w:val="31"/>
  </w:num>
  <w:num w:numId="8">
    <w:abstractNumId w:val="17"/>
  </w:num>
  <w:num w:numId="9">
    <w:abstractNumId w:val="37"/>
  </w:num>
  <w:num w:numId="10">
    <w:abstractNumId w:val="34"/>
  </w:num>
  <w:num w:numId="11">
    <w:abstractNumId w:val="21"/>
  </w:num>
  <w:num w:numId="12">
    <w:abstractNumId w:val="32"/>
  </w:num>
  <w:num w:numId="13">
    <w:abstractNumId w:val="16"/>
  </w:num>
  <w:num w:numId="14">
    <w:abstractNumId w:val="38"/>
  </w:num>
  <w:num w:numId="15">
    <w:abstractNumId w:val="25"/>
  </w:num>
  <w:num w:numId="16">
    <w:abstractNumId w:val="24"/>
  </w:num>
  <w:num w:numId="17">
    <w:abstractNumId w:val="13"/>
  </w:num>
  <w:num w:numId="18">
    <w:abstractNumId w:val="36"/>
  </w:num>
  <w:num w:numId="19">
    <w:abstractNumId w:val="11"/>
  </w:num>
  <w:num w:numId="20">
    <w:abstractNumId w:val="9"/>
  </w:num>
  <w:num w:numId="21">
    <w:abstractNumId w:val="10"/>
  </w:num>
  <w:num w:numId="22">
    <w:abstractNumId w:val="2"/>
  </w:num>
  <w:num w:numId="23">
    <w:abstractNumId w:val="1"/>
  </w:num>
  <w:num w:numId="24">
    <w:abstractNumId w:val="29"/>
  </w:num>
  <w:num w:numId="25">
    <w:abstractNumId w:val="30"/>
  </w:num>
  <w:num w:numId="26">
    <w:abstractNumId w:val="27"/>
  </w:num>
  <w:num w:numId="27">
    <w:abstractNumId w:val="19"/>
  </w:num>
  <w:num w:numId="28">
    <w:abstractNumId w:val="8"/>
  </w:num>
  <w:num w:numId="29">
    <w:abstractNumId w:val="3"/>
  </w:num>
  <w:num w:numId="30">
    <w:abstractNumId w:val="7"/>
  </w:num>
  <w:num w:numId="31">
    <w:abstractNumId w:val="15"/>
  </w:num>
  <w:num w:numId="32">
    <w:abstractNumId w:val="4"/>
  </w:num>
  <w:num w:numId="33">
    <w:abstractNumId w:val="26"/>
  </w:num>
  <w:num w:numId="34">
    <w:abstractNumId w:val="14"/>
  </w:num>
  <w:num w:numId="35">
    <w:abstractNumId w:val="22"/>
  </w:num>
  <w:num w:numId="36">
    <w:abstractNumId w:val="6"/>
  </w:num>
  <w:num w:numId="37">
    <w:abstractNumId w:val="12"/>
  </w:num>
  <w:num w:numId="38">
    <w:abstractNumId w:val="0"/>
  </w:num>
  <w:num w:numId="39">
    <w:abstractNumId w:val="5"/>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EF4AD4"/>
    <w:rsid w:val="0002518B"/>
    <w:rsid w:val="000A02BC"/>
    <w:rsid w:val="000F2B89"/>
    <w:rsid w:val="000F5208"/>
    <w:rsid w:val="00157E85"/>
    <w:rsid w:val="001624E0"/>
    <w:rsid w:val="00170809"/>
    <w:rsid w:val="001B0BEA"/>
    <w:rsid w:val="00207DBA"/>
    <w:rsid w:val="00272EB8"/>
    <w:rsid w:val="002D182E"/>
    <w:rsid w:val="002F536D"/>
    <w:rsid w:val="00305581"/>
    <w:rsid w:val="00324598"/>
    <w:rsid w:val="003C1285"/>
    <w:rsid w:val="003C5E44"/>
    <w:rsid w:val="003E567F"/>
    <w:rsid w:val="0047496A"/>
    <w:rsid w:val="004C4E5A"/>
    <w:rsid w:val="004C6E63"/>
    <w:rsid w:val="004E2025"/>
    <w:rsid w:val="00502490"/>
    <w:rsid w:val="00527916"/>
    <w:rsid w:val="00547D11"/>
    <w:rsid w:val="0055462A"/>
    <w:rsid w:val="005827A2"/>
    <w:rsid w:val="005D7BA3"/>
    <w:rsid w:val="006434F0"/>
    <w:rsid w:val="00672706"/>
    <w:rsid w:val="00702026"/>
    <w:rsid w:val="00767615"/>
    <w:rsid w:val="0077615D"/>
    <w:rsid w:val="00793516"/>
    <w:rsid w:val="007C042A"/>
    <w:rsid w:val="007C10A9"/>
    <w:rsid w:val="00841444"/>
    <w:rsid w:val="00877B1E"/>
    <w:rsid w:val="008D252A"/>
    <w:rsid w:val="008F062A"/>
    <w:rsid w:val="00910B26"/>
    <w:rsid w:val="00920073"/>
    <w:rsid w:val="009837E7"/>
    <w:rsid w:val="009A4FDC"/>
    <w:rsid w:val="009C7065"/>
    <w:rsid w:val="009F201F"/>
    <w:rsid w:val="00A44B07"/>
    <w:rsid w:val="00A60ACB"/>
    <w:rsid w:val="00A735B2"/>
    <w:rsid w:val="00A86C38"/>
    <w:rsid w:val="00A94420"/>
    <w:rsid w:val="00AB6E54"/>
    <w:rsid w:val="00AD792E"/>
    <w:rsid w:val="00B14669"/>
    <w:rsid w:val="00B254D2"/>
    <w:rsid w:val="00B34AF1"/>
    <w:rsid w:val="00B4287E"/>
    <w:rsid w:val="00B51B5A"/>
    <w:rsid w:val="00BB3AA8"/>
    <w:rsid w:val="00C00D6E"/>
    <w:rsid w:val="00C103E1"/>
    <w:rsid w:val="00C8043A"/>
    <w:rsid w:val="00C91191"/>
    <w:rsid w:val="00CB1C94"/>
    <w:rsid w:val="00D276F5"/>
    <w:rsid w:val="00D5217D"/>
    <w:rsid w:val="00D711F1"/>
    <w:rsid w:val="00D93D83"/>
    <w:rsid w:val="00E12A26"/>
    <w:rsid w:val="00E20C88"/>
    <w:rsid w:val="00E21AB0"/>
    <w:rsid w:val="00E47F6C"/>
    <w:rsid w:val="00E81848"/>
    <w:rsid w:val="00EA1AA8"/>
    <w:rsid w:val="00EF4AD4"/>
    <w:rsid w:val="00F41B38"/>
    <w:rsid w:val="00F45302"/>
    <w:rsid w:val="00F454DB"/>
    <w:rsid w:val="00F526CD"/>
    <w:rsid w:val="00F65856"/>
    <w:rsid w:val="00F945C4"/>
    <w:rsid w:val="00FD66AF"/>
    <w:rsid w:val="00FF45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D4"/>
    <w:rPr>
      <w:rFonts w:ascii="Times New Roman" w:hAnsi="Times New Roman" w:cs="Times New Roman"/>
      <w:sz w:val="24"/>
    </w:rPr>
  </w:style>
  <w:style w:type="paragraph" w:styleId="Titre1">
    <w:name w:val="heading 1"/>
    <w:basedOn w:val="Normal"/>
    <w:next w:val="Normal"/>
    <w:link w:val="Titre1Car"/>
    <w:autoRedefine/>
    <w:qFormat/>
    <w:rsid w:val="00547D11"/>
    <w:pPr>
      <w:keepNext/>
      <w:spacing w:line="240" w:lineRule="exact"/>
      <w:outlineLvl w:val="0"/>
    </w:pPr>
    <w:rPr>
      <w:rFonts w:eastAsia="Times New Roman"/>
      <w:b/>
      <w:szCs w:val="20"/>
      <w:lang w:eastAsia="fr-FR"/>
    </w:rPr>
  </w:style>
  <w:style w:type="paragraph" w:styleId="Titre2">
    <w:name w:val="heading 2"/>
    <w:basedOn w:val="Normal"/>
    <w:next w:val="Normal"/>
    <w:link w:val="Titre2Car"/>
    <w:autoRedefine/>
    <w:uiPriority w:val="9"/>
    <w:unhideWhenUsed/>
    <w:qFormat/>
    <w:rsid w:val="00547D11"/>
    <w:pPr>
      <w:keepNext/>
      <w:ind w:left="708"/>
      <w:outlineLvl w:val="1"/>
    </w:pPr>
    <w:rPr>
      <w:rFonts w:cstheme="minorBidi"/>
      <w:b/>
      <w:bCs/>
      <w:iCs/>
      <w:szCs w:val="28"/>
    </w:rPr>
  </w:style>
  <w:style w:type="paragraph" w:styleId="Titre3">
    <w:name w:val="heading 3"/>
    <w:basedOn w:val="Normal"/>
    <w:next w:val="Normal"/>
    <w:link w:val="Titre3Car"/>
    <w:autoRedefine/>
    <w:qFormat/>
    <w:rsid w:val="00547D11"/>
    <w:pPr>
      <w:keepNext/>
      <w:ind w:left="1416"/>
      <w:outlineLvl w:val="2"/>
    </w:pPr>
    <w:rPr>
      <w:rFonts w:eastAsia="Times New Roman" w:cstheme="min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F945C4"/>
    <w:pPr>
      <w:spacing w:before="240" w:after="60"/>
    </w:pPr>
  </w:style>
  <w:style w:type="character" w:customStyle="1" w:styleId="Titre1Car">
    <w:name w:val="Titre 1 Car"/>
    <w:basedOn w:val="Policepardfaut"/>
    <w:link w:val="Titre1"/>
    <w:rsid w:val="00547D11"/>
    <w:rPr>
      <w:rFonts w:ascii="Times New Roman" w:eastAsia="Times New Roman" w:hAnsi="Times New Roman" w:cs="Times New Roman"/>
      <w:b/>
      <w:sz w:val="24"/>
      <w:szCs w:val="20"/>
      <w:lang w:eastAsia="fr-FR"/>
    </w:rPr>
  </w:style>
  <w:style w:type="character" w:customStyle="1" w:styleId="Style1Car">
    <w:name w:val="Style1 Car"/>
    <w:basedOn w:val="Titre1Car"/>
    <w:link w:val="Style1"/>
    <w:rsid w:val="00F945C4"/>
    <w:rPr>
      <w:rFonts w:ascii="Times New Roman" w:hAnsi="Times New Roman"/>
      <w:kern w:val="32"/>
      <w:sz w:val="24"/>
      <w:szCs w:val="32"/>
    </w:rPr>
  </w:style>
  <w:style w:type="paragraph" w:styleId="TM1">
    <w:name w:val="toc 1"/>
    <w:basedOn w:val="Normal"/>
    <w:next w:val="Normal"/>
    <w:autoRedefine/>
    <w:uiPriority w:val="39"/>
    <w:unhideWhenUsed/>
    <w:qFormat/>
    <w:rsid w:val="00207DBA"/>
    <w:pPr>
      <w:spacing w:before="120" w:after="120"/>
    </w:pPr>
    <w:rPr>
      <w:rFonts w:eastAsia="Times New Roman"/>
      <w:b/>
      <w:szCs w:val="20"/>
      <w:lang w:eastAsia="fr-FR"/>
    </w:rPr>
  </w:style>
  <w:style w:type="paragraph" w:styleId="TM3">
    <w:name w:val="toc 3"/>
    <w:basedOn w:val="Normal"/>
    <w:next w:val="Normal"/>
    <w:autoRedefine/>
    <w:uiPriority w:val="39"/>
    <w:unhideWhenUsed/>
    <w:qFormat/>
    <w:rsid w:val="00207DBA"/>
    <w:pPr>
      <w:ind w:left="1418"/>
    </w:pPr>
    <w:rPr>
      <w:rFonts w:eastAsia="Times New Roman"/>
      <w:b/>
      <w:szCs w:val="20"/>
      <w:lang w:eastAsia="fr-FR"/>
    </w:rPr>
  </w:style>
  <w:style w:type="paragraph" w:styleId="TM2">
    <w:name w:val="toc 2"/>
    <w:basedOn w:val="Normal"/>
    <w:next w:val="Normal"/>
    <w:autoRedefine/>
    <w:uiPriority w:val="39"/>
    <w:unhideWhenUsed/>
    <w:qFormat/>
    <w:rsid w:val="00207DBA"/>
    <w:pPr>
      <w:ind w:left="709"/>
    </w:pPr>
    <w:rPr>
      <w:rFonts w:eastAsia="Times New Roman"/>
      <w:b/>
      <w:szCs w:val="20"/>
      <w:lang w:eastAsia="fr-FR"/>
    </w:rPr>
  </w:style>
  <w:style w:type="character" w:customStyle="1" w:styleId="Titre2Car">
    <w:name w:val="Titre 2 Car"/>
    <w:basedOn w:val="Policepardfaut"/>
    <w:link w:val="Titre2"/>
    <w:uiPriority w:val="9"/>
    <w:rsid w:val="00547D11"/>
    <w:rPr>
      <w:rFonts w:ascii="Times New Roman" w:hAnsi="Times New Roman"/>
      <w:b/>
      <w:bCs/>
      <w:iCs/>
      <w:sz w:val="24"/>
      <w:szCs w:val="28"/>
      <w:lang w:eastAsia="en-US"/>
    </w:rPr>
  </w:style>
  <w:style w:type="character" w:customStyle="1" w:styleId="Titre3Car">
    <w:name w:val="Titre 3 Car"/>
    <w:basedOn w:val="Policepardfaut"/>
    <w:link w:val="Titre3"/>
    <w:rsid w:val="00547D11"/>
    <w:rPr>
      <w:rFonts w:ascii="Times New Roman" w:eastAsia="Times New Roman" w:hAnsi="Times New Roman"/>
      <w:b/>
      <w:sz w:val="24"/>
    </w:rPr>
  </w:style>
  <w:style w:type="character" w:styleId="Lienhypertexte">
    <w:name w:val="Hyperlink"/>
    <w:basedOn w:val="Policepardfaut"/>
    <w:uiPriority w:val="99"/>
    <w:unhideWhenUsed/>
    <w:rsid w:val="00324598"/>
    <w:rPr>
      <w:color w:val="0000FF"/>
      <w:u w:val="single"/>
    </w:rPr>
  </w:style>
  <w:style w:type="paragraph" w:styleId="Textedebulles">
    <w:name w:val="Balloon Text"/>
    <w:basedOn w:val="Normal"/>
    <w:link w:val="TextedebullesCar"/>
    <w:uiPriority w:val="99"/>
    <w:semiHidden/>
    <w:unhideWhenUsed/>
    <w:rsid w:val="00324598"/>
    <w:rPr>
      <w:rFonts w:ascii="Tahoma" w:hAnsi="Tahoma" w:cs="Tahoma"/>
      <w:sz w:val="16"/>
      <w:szCs w:val="16"/>
    </w:rPr>
  </w:style>
  <w:style w:type="character" w:customStyle="1" w:styleId="TextedebullesCar">
    <w:name w:val="Texte de bulles Car"/>
    <w:basedOn w:val="Policepardfaut"/>
    <w:link w:val="Textedebulles"/>
    <w:uiPriority w:val="99"/>
    <w:semiHidden/>
    <w:rsid w:val="00324598"/>
    <w:rPr>
      <w:rFonts w:ascii="Tahoma" w:hAnsi="Tahoma" w:cs="Tahoma"/>
      <w:sz w:val="16"/>
      <w:szCs w:val="16"/>
    </w:rPr>
  </w:style>
  <w:style w:type="paragraph" w:styleId="En-tte">
    <w:name w:val="header"/>
    <w:basedOn w:val="Normal"/>
    <w:link w:val="En-tteCar"/>
    <w:uiPriority w:val="99"/>
    <w:semiHidden/>
    <w:unhideWhenUsed/>
    <w:rsid w:val="00324598"/>
    <w:pPr>
      <w:tabs>
        <w:tab w:val="center" w:pos="4536"/>
        <w:tab w:val="right" w:pos="9072"/>
      </w:tabs>
    </w:pPr>
  </w:style>
  <w:style w:type="character" w:customStyle="1" w:styleId="En-tteCar">
    <w:name w:val="En-tête Car"/>
    <w:basedOn w:val="Policepardfaut"/>
    <w:link w:val="En-tte"/>
    <w:uiPriority w:val="99"/>
    <w:semiHidden/>
    <w:rsid w:val="00324598"/>
    <w:rPr>
      <w:rFonts w:ascii="Times New Roman" w:hAnsi="Times New Roman" w:cs="Times New Roman"/>
      <w:sz w:val="24"/>
    </w:rPr>
  </w:style>
  <w:style w:type="paragraph" w:styleId="Pieddepage">
    <w:name w:val="footer"/>
    <w:basedOn w:val="Normal"/>
    <w:link w:val="PieddepageCar"/>
    <w:uiPriority w:val="99"/>
    <w:unhideWhenUsed/>
    <w:rsid w:val="00324598"/>
    <w:pPr>
      <w:tabs>
        <w:tab w:val="center" w:pos="4536"/>
        <w:tab w:val="right" w:pos="9072"/>
      </w:tabs>
    </w:pPr>
  </w:style>
  <w:style w:type="character" w:customStyle="1" w:styleId="PieddepageCar">
    <w:name w:val="Pied de page Car"/>
    <w:basedOn w:val="Policepardfaut"/>
    <w:link w:val="Pieddepage"/>
    <w:uiPriority w:val="99"/>
    <w:rsid w:val="00324598"/>
    <w:rPr>
      <w:rFonts w:ascii="Times New Roman" w:hAnsi="Times New Roman" w:cs="Times New Roman"/>
      <w:sz w:val="24"/>
    </w:rPr>
  </w:style>
  <w:style w:type="character" w:styleId="Numrodepage">
    <w:name w:val="page number"/>
    <w:basedOn w:val="Policepardfaut"/>
    <w:semiHidden/>
    <w:rsid w:val="00324598"/>
  </w:style>
  <w:style w:type="table" w:styleId="Grilledutableau">
    <w:name w:val="Table Grid"/>
    <w:basedOn w:val="TableauNormal"/>
    <w:uiPriority w:val="59"/>
    <w:rsid w:val="002F53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12A26"/>
    <w:pPr>
      <w:ind w:left="720"/>
      <w:contextualSpacing/>
    </w:pPr>
  </w:style>
  <w:style w:type="paragraph" w:customStyle="1" w:styleId="couleure">
    <w:name w:val="couleure"/>
    <w:basedOn w:val="Normal"/>
    <w:rsid w:val="00D93D83"/>
    <w:pPr>
      <w:spacing w:before="100" w:beforeAutospacing="1" w:after="100" w:afterAutospacing="1"/>
      <w:jc w:val="left"/>
    </w:pPr>
    <w:rPr>
      <w:rFonts w:eastAsia="Times New Roman"/>
      <w:color w:val="333333"/>
      <w:szCs w:val="24"/>
      <w:lang w:eastAsia="fr-FR"/>
    </w:rPr>
  </w:style>
  <w:style w:type="paragraph" w:styleId="NormalWeb">
    <w:name w:val="Normal (Web)"/>
    <w:basedOn w:val="Normal"/>
    <w:uiPriority w:val="99"/>
    <w:unhideWhenUsed/>
    <w:rsid w:val="00D93D83"/>
    <w:pPr>
      <w:spacing w:before="100" w:beforeAutospacing="1" w:after="100" w:afterAutospacing="1"/>
      <w:jc w:val="left"/>
    </w:pPr>
    <w:rPr>
      <w:rFonts w:eastAsia="Times New Roman"/>
      <w:szCs w:val="24"/>
      <w:lang w:eastAsia="fr-FR"/>
    </w:rPr>
  </w:style>
  <w:style w:type="character" w:customStyle="1" w:styleId="couleure1">
    <w:name w:val="couleure1"/>
    <w:basedOn w:val="Policepardfaut"/>
    <w:rsid w:val="00D93D83"/>
    <w:rPr>
      <w:color w:val="333333"/>
    </w:rPr>
  </w:style>
</w:styles>
</file>

<file path=word/webSettings.xml><?xml version="1.0" encoding="utf-8"?>
<w:webSettings xmlns:r="http://schemas.openxmlformats.org/officeDocument/2006/relationships" xmlns:w="http://schemas.openxmlformats.org/wordprocessingml/2006/main">
  <w:divs>
    <w:div w:id="90901845">
      <w:bodyDiv w:val="1"/>
      <w:marLeft w:val="0"/>
      <w:marRight w:val="0"/>
      <w:marTop w:val="0"/>
      <w:marBottom w:val="0"/>
      <w:divBdr>
        <w:top w:val="none" w:sz="0" w:space="0" w:color="auto"/>
        <w:left w:val="none" w:sz="0" w:space="0" w:color="auto"/>
        <w:bottom w:val="none" w:sz="0" w:space="0" w:color="auto"/>
        <w:right w:val="none" w:sz="0" w:space="0" w:color="auto"/>
      </w:divBdr>
      <w:divsChild>
        <w:div w:id="1301766761">
          <w:marLeft w:val="547"/>
          <w:marRight w:val="0"/>
          <w:marTop w:val="77"/>
          <w:marBottom w:val="0"/>
          <w:divBdr>
            <w:top w:val="none" w:sz="0" w:space="0" w:color="auto"/>
            <w:left w:val="none" w:sz="0" w:space="0" w:color="auto"/>
            <w:bottom w:val="none" w:sz="0" w:space="0" w:color="auto"/>
            <w:right w:val="none" w:sz="0" w:space="0" w:color="auto"/>
          </w:divBdr>
        </w:div>
        <w:div w:id="1904364963">
          <w:marLeft w:val="547"/>
          <w:marRight w:val="0"/>
          <w:marTop w:val="77"/>
          <w:marBottom w:val="0"/>
          <w:divBdr>
            <w:top w:val="none" w:sz="0" w:space="0" w:color="auto"/>
            <w:left w:val="none" w:sz="0" w:space="0" w:color="auto"/>
            <w:bottom w:val="none" w:sz="0" w:space="0" w:color="auto"/>
            <w:right w:val="none" w:sz="0" w:space="0" w:color="auto"/>
          </w:divBdr>
        </w:div>
        <w:div w:id="264118209">
          <w:marLeft w:val="547"/>
          <w:marRight w:val="0"/>
          <w:marTop w:val="77"/>
          <w:marBottom w:val="0"/>
          <w:divBdr>
            <w:top w:val="none" w:sz="0" w:space="0" w:color="auto"/>
            <w:left w:val="none" w:sz="0" w:space="0" w:color="auto"/>
            <w:bottom w:val="none" w:sz="0" w:space="0" w:color="auto"/>
            <w:right w:val="none" w:sz="0" w:space="0" w:color="auto"/>
          </w:divBdr>
        </w:div>
        <w:div w:id="899246404">
          <w:marLeft w:val="547"/>
          <w:marRight w:val="0"/>
          <w:marTop w:val="77"/>
          <w:marBottom w:val="0"/>
          <w:divBdr>
            <w:top w:val="none" w:sz="0" w:space="0" w:color="auto"/>
            <w:left w:val="none" w:sz="0" w:space="0" w:color="auto"/>
            <w:bottom w:val="none" w:sz="0" w:space="0" w:color="auto"/>
            <w:right w:val="none" w:sz="0" w:space="0" w:color="auto"/>
          </w:divBdr>
        </w:div>
        <w:div w:id="262231158">
          <w:marLeft w:val="547"/>
          <w:marRight w:val="0"/>
          <w:marTop w:val="77"/>
          <w:marBottom w:val="0"/>
          <w:divBdr>
            <w:top w:val="none" w:sz="0" w:space="0" w:color="auto"/>
            <w:left w:val="none" w:sz="0" w:space="0" w:color="auto"/>
            <w:bottom w:val="none" w:sz="0" w:space="0" w:color="auto"/>
            <w:right w:val="none" w:sz="0" w:space="0" w:color="auto"/>
          </w:divBdr>
        </w:div>
        <w:div w:id="1718892576">
          <w:marLeft w:val="547"/>
          <w:marRight w:val="0"/>
          <w:marTop w:val="77"/>
          <w:marBottom w:val="0"/>
          <w:divBdr>
            <w:top w:val="none" w:sz="0" w:space="0" w:color="auto"/>
            <w:left w:val="none" w:sz="0" w:space="0" w:color="auto"/>
            <w:bottom w:val="none" w:sz="0" w:space="0" w:color="auto"/>
            <w:right w:val="none" w:sz="0" w:space="0" w:color="auto"/>
          </w:divBdr>
        </w:div>
        <w:div w:id="1286158797">
          <w:marLeft w:val="547"/>
          <w:marRight w:val="0"/>
          <w:marTop w:val="77"/>
          <w:marBottom w:val="0"/>
          <w:divBdr>
            <w:top w:val="none" w:sz="0" w:space="0" w:color="auto"/>
            <w:left w:val="none" w:sz="0" w:space="0" w:color="auto"/>
            <w:bottom w:val="none" w:sz="0" w:space="0" w:color="auto"/>
            <w:right w:val="none" w:sz="0" w:space="0" w:color="auto"/>
          </w:divBdr>
        </w:div>
      </w:divsChild>
    </w:div>
    <w:div w:id="127087477">
      <w:bodyDiv w:val="1"/>
      <w:marLeft w:val="0"/>
      <w:marRight w:val="0"/>
      <w:marTop w:val="0"/>
      <w:marBottom w:val="0"/>
      <w:divBdr>
        <w:top w:val="none" w:sz="0" w:space="0" w:color="auto"/>
        <w:left w:val="none" w:sz="0" w:space="0" w:color="auto"/>
        <w:bottom w:val="none" w:sz="0" w:space="0" w:color="auto"/>
        <w:right w:val="none" w:sz="0" w:space="0" w:color="auto"/>
      </w:divBdr>
      <w:divsChild>
        <w:div w:id="487212866">
          <w:marLeft w:val="547"/>
          <w:marRight w:val="0"/>
          <w:marTop w:val="115"/>
          <w:marBottom w:val="0"/>
          <w:divBdr>
            <w:top w:val="none" w:sz="0" w:space="0" w:color="auto"/>
            <w:left w:val="none" w:sz="0" w:space="0" w:color="auto"/>
            <w:bottom w:val="none" w:sz="0" w:space="0" w:color="auto"/>
            <w:right w:val="none" w:sz="0" w:space="0" w:color="auto"/>
          </w:divBdr>
        </w:div>
        <w:div w:id="1296761903">
          <w:marLeft w:val="547"/>
          <w:marRight w:val="0"/>
          <w:marTop w:val="115"/>
          <w:marBottom w:val="0"/>
          <w:divBdr>
            <w:top w:val="none" w:sz="0" w:space="0" w:color="auto"/>
            <w:left w:val="none" w:sz="0" w:space="0" w:color="auto"/>
            <w:bottom w:val="none" w:sz="0" w:space="0" w:color="auto"/>
            <w:right w:val="none" w:sz="0" w:space="0" w:color="auto"/>
          </w:divBdr>
        </w:div>
      </w:divsChild>
    </w:div>
    <w:div w:id="133912180">
      <w:bodyDiv w:val="1"/>
      <w:marLeft w:val="0"/>
      <w:marRight w:val="0"/>
      <w:marTop w:val="0"/>
      <w:marBottom w:val="0"/>
      <w:divBdr>
        <w:top w:val="none" w:sz="0" w:space="0" w:color="auto"/>
        <w:left w:val="none" w:sz="0" w:space="0" w:color="auto"/>
        <w:bottom w:val="none" w:sz="0" w:space="0" w:color="auto"/>
        <w:right w:val="none" w:sz="0" w:space="0" w:color="auto"/>
      </w:divBdr>
      <w:divsChild>
        <w:div w:id="1840121795">
          <w:marLeft w:val="0"/>
          <w:marRight w:val="0"/>
          <w:marTop w:val="0"/>
          <w:marBottom w:val="0"/>
          <w:divBdr>
            <w:top w:val="none" w:sz="0" w:space="0" w:color="auto"/>
            <w:left w:val="none" w:sz="0" w:space="0" w:color="auto"/>
            <w:bottom w:val="none" w:sz="0" w:space="0" w:color="auto"/>
            <w:right w:val="none" w:sz="0" w:space="0" w:color="auto"/>
          </w:divBdr>
        </w:div>
        <w:div w:id="1251887054">
          <w:marLeft w:val="0"/>
          <w:marRight w:val="0"/>
          <w:marTop w:val="0"/>
          <w:marBottom w:val="0"/>
          <w:divBdr>
            <w:top w:val="none" w:sz="0" w:space="0" w:color="auto"/>
            <w:left w:val="none" w:sz="0" w:space="0" w:color="auto"/>
            <w:bottom w:val="none" w:sz="0" w:space="0" w:color="auto"/>
            <w:right w:val="none" w:sz="0" w:space="0" w:color="auto"/>
          </w:divBdr>
        </w:div>
        <w:div w:id="1289433065">
          <w:marLeft w:val="0"/>
          <w:marRight w:val="0"/>
          <w:marTop w:val="0"/>
          <w:marBottom w:val="0"/>
          <w:divBdr>
            <w:top w:val="none" w:sz="0" w:space="0" w:color="auto"/>
            <w:left w:val="none" w:sz="0" w:space="0" w:color="auto"/>
            <w:bottom w:val="none" w:sz="0" w:space="0" w:color="auto"/>
            <w:right w:val="none" w:sz="0" w:space="0" w:color="auto"/>
          </w:divBdr>
        </w:div>
      </w:divsChild>
    </w:div>
    <w:div w:id="143621819">
      <w:bodyDiv w:val="1"/>
      <w:marLeft w:val="0"/>
      <w:marRight w:val="0"/>
      <w:marTop w:val="0"/>
      <w:marBottom w:val="0"/>
      <w:divBdr>
        <w:top w:val="none" w:sz="0" w:space="0" w:color="auto"/>
        <w:left w:val="none" w:sz="0" w:space="0" w:color="auto"/>
        <w:bottom w:val="none" w:sz="0" w:space="0" w:color="auto"/>
        <w:right w:val="none" w:sz="0" w:space="0" w:color="auto"/>
      </w:divBdr>
      <w:divsChild>
        <w:div w:id="1441342403">
          <w:marLeft w:val="547"/>
          <w:marRight w:val="0"/>
          <w:marTop w:val="96"/>
          <w:marBottom w:val="0"/>
          <w:divBdr>
            <w:top w:val="none" w:sz="0" w:space="0" w:color="auto"/>
            <w:left w:val="none" w:sz="0" w:space="0" w:color="auto"/>
            <w:bottom w:val="none" w:sz="0" w:space="0" w:color="auto"/>
            <w:right w:val="none" w:sz="0" w:space="0" w:color="auto"/>
          </w:divBdr>
        </w:div>
      </w:divsChild>
    </w:div>
    <w:div w:id="300111556">
      <w:bodyDiv w:val="1"/>
      <w:marLeft w:val="0"/>
      <w:marRight w:val="0"/>
      <w:marTop w:val="0"/>
      <w:marBottom w:val="0"/>
      <w:divBdr>
        <w:top w:val="none" w:sz="0" w:space="0" w:color="auto"/>
        <w:left w:val="none" w:sz="0" w:space="0" w:color="auto"/>
        <w:bottom w:val="none" w:sz="0" w:space="0" w:color="auto"/>
        <w:right w:val="none" w:sz="0" w:space="0" w:color="auto"/>
      </w:divBdr>
    </w:div>
    <w:div w:id="310334525">
      <w:bodyDiv w:val="1"/>
      <w:marLeft w:val="0"/>
      <w:marRight w:val="0"/>
      <w:marTop w:val="0"/>
      <w:marBottom w:val="0"/>
      <w:divBdr>
        <w:top w:val="none" w:sz="0" w:space="0" w:color="auto"/>
        <w:left w:val="none" w:sz="0" w:space="0" w:color="auto"/>
        <w:bottom w:val="none" w:sz="0" w:space="0" w:color="auto"/>
        <w:right w:val="none" w:sz="0" w:space="0" w:color="auto"/>
      </w:divBdr>
      <w:divsChild>
        <w:div w:id="2027056817">
          <w:marLeft w:val="547"/>
          <w:marRight w:val="0"/>
          <w:marTop w:val="77"/>
          <w:marBottom w:val="0"/>
          <w:divBdr>
            <w:top w:val="none" w:sz="0" w:space="0" w:color="auto"/>
            <w:left w:val="none" w:sz="0" w:space="0" w:color="auto"/>
            <w:bottom w:val="none" w:sz="0" w:space="0" w:color="auto"/>
            <w:right w:val="none" w:sz="0" w:space="0" w:color="auto"/>
          </w:divBdr>
        </w:div>
        <w:div w:id="467746920">
          <w:marLeft w:val="547"/>
          <w:marRight w:val="0"/>
          <w:marTop w:val="77"/>
          <w:marBottom w:val="0"/>
          <w:divBdr>
            <w:top w:val="none" w:sz="0" w:space="0" w:color="auto"/>
            <w:left w:val="none" w:sz="0" w:space="0" w:color="auto"/>
            <w:bottom w:val="none" w:sz="0" w:space="0" w:color="auto"/>
            <w:right w:val="none" w:sz="0" w:space="0" w:color="auto"/>
          </w:divBdr>
        </w:div>
        <w:div w:id="2090542026">
          <w:marLeft w:val="547"/>
          <w:marRight w:val="0"/>
          <w:marTop w:val="77"/>
          <w:marBottom w:val="0"/>
          <w:divBdr>
            <w:top w:val="none" w:sz="0" w:space="0" w:color="auto"/>
            <w:left w:val="none" w:sz="0" w:space="0" w:color="auto"/>
            <w:bottom w:val="none" w:sz="0" w:space="0" w:color="auto"/>
            <w:right w:val="none" w:sz="0" w:space="0" w:color="auto"/>
          </w:divBdr>
        </w:div>
        <w:div w:id="456995157">
          <w:marLeft w:val="547"/>
          <w:marRight w:val="0"/>
          <w:marTop w:val="77"/>
          <w:marBottom w:val="0"/>
          <w:divBdr>
            <w:top w:val="none" w:sz="0" w:space="0" w:color="auto"/>
            <w:left w:val="none" w:sz="0" w:space="0" w:color="auto"/>
            <w:bottom w:val="none" w:sz="0" w:space="0" w:color="auto"/>
            <w:right w:val="none" w:sz="0" w:space="0" w:color="auto"/>
          </w:divBdr>
        </w:div>
        <w:div w:id="724643804">
          <w:marLeft w:val="547"/>
          <w:marRight w:val="0"/>
          <w:marTop w:val="77"/>
          <w:marBottom w:val="0"/>
          <w:divBdr>
            <w:top w:val="none" w:sz="0" w:space="0" w:color="auto"/>
            <w:left w:val="none" w:sz="0" w:space="0" w:color="auto"/>
            <w:bottom w:val="none" w:sz="0" w:space="0" w:color="auto"/>
            <w:right w:val="none" w:sz="0" w:space="0" w:color="auto"/>
          </w:divBdr>
        </w:div>
      </w:divsChild>
    </w:div>
    <w:div w:id="332072777">
      <w:bodyDiv w:val="1"/>
      <w:marLeft w:val="0"/>
      <w:marRight w:val="0"/>
      <w:marTop w:val="0"/>
      <w:marBottom w:val="0"/>
      <w:divBdr>
        <w:top w:val="none" w:sz="0" w:space="0" w:color="auto"/>
        <w:left w:val="none" w:sz="0" w:space="0" w:color="auto"/>
        <w:bottom w:val="none" w:sz="0" w:space="0" w:color="auto"/>
        <w:right w:val="none" w:sz="0" w:space="0" w:color="auto"/>
      </w:divBdr>
      <w:divsChild>
        <w:div w:id="324280232">
          <w:marLeft w:val="547"/>
          <w:marRight w:val="0"/>
          <w:marTop w:val="67"/>
          <w:marBottom w:val="0"/>
          <w:divBdr>
            <w:top w:val="none" w:sz="0" w:space="0" w:color="auto"/>
            <w:left w:val="none" w:sz="0" w:space="0" w:color="auto"/>
            <w:bottom w:val="none" w:sz="0" w:space="0" w:color="auto"/>
            <w:right w:val="none" w:sz="0" w:space="0" w:color="auto"/>
          </w:divBdr>
        </w:div>
      </w:divsChild>
    </w:div>
    <w:div w:id="388500678">
      <w:bodyDiv w:val="1"/>
      <w:marLeft w:val="0"/>
      <w:marRight w:val="0"/>
      <w:marTop w:val="0"/>
      <w:marBottom w:val="0"/>
      <w:divBdr>
        <w:top w:val="none" w:sz="0" w:space="0" w:color="auto"/>
        <w:left w:val="none" w:sz="0" w:space="0" w:color="auto"/>
        <w:bottom w:val="none" w:sz="0" w:space="0" w:color="auto"/>
        <w:right w:val="none" w:sz="0" w:space="0" w:color="auto"/>
      </w:divBdr>
      <w:divsChild>
        <w:div w:id="1440296103">
          <w:marLeft w:val="547"/>
          <w:marRight w:val="0"/>
          <w:marTop w:val="77"/>
          <w:marBottom w:val="0"/>
          <w:divBdr>
            <w:top w:val="none" w:sz="0" w:space="0" w:color="auto"/>
            <w:left w:val="none" w:sz="0" w:space="0" w:color="auto"/>
            <w:bottom w:val="none" w:sz="0" w:space="0" w:color="auto"/>
            <w:right w:val="none" w:sz="0" w:space="0" w:color="auto"/>
          </w:divBdr>
        </w:div>
      </w:divsChild>
    </w:div>
    <w:div w:id="626618572">
      <w:bodyDiv w:val="1"/>
      <w:marLeft w:val="0"/>
      <w:marRight w:val="0"/>
      <w:marTop w:val="0"/>
      <w:marBottom w:val="0"/>
      <w:divBdr>
        <w:top w:val="none" w:sz="0" w:space="0" w:color="auto"/>
        <w:left w:val="none" w:sz="0" w:space="0" w:color="auto"/>
        <w:bottom w:val="none" w:sz="0" w:space="0" w:color="auto"/>
        <w:right w:val="none" w:sz="0" w:space="0" w:color="auto"/>
      </w:divBdr>
      <w:divsChild>
        <w:div w:id="1550917560">
          <w:marLeft w:val="547"/>
          <w:marRight w:val="0"/>
          <w:marTop w:val="96"/>
          <w:marBottom w:val="0"/>
          <w:divBdr>
            <w:top w:val="none" w:sz="0" w:space="0" w:color="auto"/>
            <w:left w:val="none" w:sz="0" w:space="0" w:color="auto"/>
            <w:bottom w:val="none" w:sz="0" w:space="0" w:color="auto"/>
            <w:right w:val="none" w:sz="0" w:space="0" w:color="auto"/>
          </w:divBdr>
        </w:div>
        <w:div w:id="1579706595">
          <w:marLeft w:val="547"/>
          <w:marRight w:val="0"/>
          <w:marTop w:val="96"/>
          <w:marBottom w:val="0"/>
          <w:divBdr>
            <w:top w:val="none" w:sz="0" w:space="0" w:color="auto"/>
            <w:left w:val="none" w:sz="0" w:space="0" w:color="auto"/>
            <w:bottom w:val="none" w:sz="0" w:space="0" w:color="auto"/>
            <w:right w:val="none" w:sz="0" w:space="0" w:color="auto"/>
          </w:divBdr>
        </w:div>
        <w:div w:id="1642732420">
          <w:marLeft w:val="547"/>
          <w:marRight w:val="0"/>
          <w:marTop w:val="96"/>
          <w:marBottom w:val="0"/>
          <w:divBdr>
            <w:top w:val="none" w:sz="0" w:space="0" w:color="auto"/>
            <w:left w:val="none" w:sz="0" w:space="0" w:color="auto"/>
            <w:bottom w:val="none" w:sz="0" w:space="0" w:color="auto"/>
            <w:right w:val="none" w:sz="0" w:space="0" w:color="auto"/>
          </w:divBdr>
        </w:div>
      </w:divsChild>
    </w:div>
    <w:div w:id="649866654">
      <w:bodyDiv w:val="1"/>
      <w:marLeft w:val="0"/>
      <w:marRight w:val="0"/>
      <w:marTop w:val="0"/>
      <w:marBottom w:val="0"/>
      <w:divBdr>
        <w:top w:val="none" w:sz="0" w:space="0" w:color="auto"/>
        <w:left w:val="none" w:sz="0" w:space="0" w:color="auto"/>
        <w:bottom w:val="none" w:sz="0" w:space="0" w:color="auto"/>
        <w:right w:val="none" w:sz="0" w:space="0" w:color="auto"/>
      </w:divBdr>
      <w:divsChild>
        <w:div w:id="1960603196">
          <w:marLeft w:val="547"/>
          <w:marRight w:val="0"/>
          <w:marTop w:val="134"/>
          <w:marBottom w:val="0"/>
          <w:divBdr>
            <w:top w:val="none" w:sz="0" w:space="0" w:color="auto"/>
            <w:left w:val="none" w:sz="0" w:space="0" w:color="auto"/>
            <w:bottom w:val="none" w:sz="0" w:space="0" w:color="auto"/>
            <w:right w:val="none" w:sz="0" w:space="0" w:color="auto"/>
          </w:divBdr>
        </w:div>
      </w:divsChild>
    </w:div>
    <w:div w:id="873351746">
      <w:bodyDiv w:val="1"/>
      <w:marLeft w:val="0"/>
      <w:marRight w:val="0"/>
      <w:marTop w:val="0"/>
      <w:marBottom w:val="0"/>
      <w:divBdr>
        <w:top w:val="none" w:sz="0" w:space="0" w:color="auto"/>
        <w:left w:val="none" w:sz="0" w:space="0" w:color="auto"/>
        <w:bottom w:val="none" w:sz="0" w:space="0" w:color="auto"/>
        <w:right w:val="none" w:sz="0" w:space="0" w:color="auto"/>
      </w:divBdr>
      <w:divsChild>
        <w:div w:id="1492409745">
          <w:marLeft w:val="547"/>
          <w:marRight w:val="0"/>
          <w:marTop w:val="86"/>
          <w:marBottom w:val="0"/>
          <w:divBdr>
            <w:top w:val="none" w:sz="0" w:space="0" w:color="auto"/>
            <w:left w:val="none" w:sz="0" w:space="0" w:color="auto"/>
            <w:bottom w:val="none" w:sz="0" w:space="0" w:color="auto"/>
            <w:right w:val="none" w:sz="0" w:space="0" w:color="auto"/>
          </w:divBdr>
        </w:div>
      </w:divsChild>
    </w:div>
    <w:div w:id="900864838">
      <w:bodyDiv w:val="1"/>
      <w:marLeft w:val="0"/>
      <w:marRight w:val="0"/>
      <w:marTop w:val="0"/>
      <w:marBottom w:val="0"/>
      <w:divBdr>
        <w:top w:val="none" w:sz="0" w:space="0" w:color="auto"/>
        <w:left w:val="none" w:sz="0" w:space="0" w:color="auto"/>
        <w:bottom w:val="none" w:sz="0" w:space="0" w:color="auto"/>
        <w:right w:val="none" w:sz="0" w:space="0" w:color="auto"/>
      </w:divBdr>
    </w:div>
    <w:div w:id="904100231">
      <w:bodyDiv w:val="1"/>
      <w:marLeft w:val="0"/>
      <w:marRight w:val="0"/>
      <w:marTop w:val="0"/>
      <w:marBottom w:val="0"/>
      <w:divBdr>
        <w:top w:val="none" w:sz="0" w:space="0" w:color="auto"/>
        <w:left w:val="none" w:sz="0" w:space="0" w:color="auto"/>
        <w:bottom w:val="none" w:sz="0" w:space="0" w:color="auto"/>
        <w:right w:val="none" w:sz="0" w:space="0" w:color="auto"/>
      </w:divBdr>
      <w:divsChild>
        <w:div w:id="621812909">
          <w:marLeft w:val="547"/>
          <w:marRight w:val="0"/>
          <w:marTop w:val="115"/>
          <w:marBottom w:val="0"/>
          <w:divBdr>
            <w:top w:val="none" w:sz="0" w:space="0" w:color="auto"/>
            <w:left w:val="none" w:sz="0" w:space="0" w:color="auto"/>
            <w:bottom w:val="none" w:sz="0" w:space="0" w:color="auto"/>
            <w:right w:val="none" w:sz="0" w:space="0" w:color="auto"/>
          </w:divBdr>
        </w:div>
        <w:div w:id="840698812">
          <w:marLeft w:val="547"/>
          <w:marRight w:val="0"/>
          <w:marTop w:val="115"/>
          <w:marBottom w:val="0"/>
          <w:divBdr>
            <w:top w:val="none" w:sz="0" w:space="0" w:color="auto"/>
            <w:left w:val="none" w:sz="0" w:space="0" w:color="auto"/>
            <w:bottom w:val="none" w:sz="0" w:space="0" w:color="auto"/>
            <w:right w:val="none" w:sz="0" w:space="0" w:color="auto"/>
          </w:divBdr>
        </w:div>
      </w:divsChild>
    </w:div>
    <w:div w:id="934173380">
      <w:bodyDiv w:val="1"/>
      <w:marLeft w:val="0"/>
      <w:marRight w:val="0"/>
      <w:marTop w:val="0"/>
      <w:marBottom w:val="0"/>
      <w:divBdr>
        <w:top w:val="none" w:sz="0" w:space="0" w:color="auto"/>
        <w:left w:val="none" w:sz="0" w:space="0" w:color="auto"/>
        <w:bottom w:val="none" w:sz="0" w:space="0" w:color="auto"/>
        <w:right w:val="none" w:sz="0" w:space="0" w:color="auto"/>
      </w:divBdr>
      <w:divsChild>
        <w:div w:id="1309823994">
          <w:marLeft w:val="547"/>
          <w:marRight w:val="0"/>
          <w:marTop w:val="77"/>
          <w:marBottom w:val="0"/>
          <w:divBdr>
            <w:top w:val="none" w:sz="0" w:space="0" w:color="auto"/>
            <w:left w:val="none" w:sz="0" w:space="0" w:color="auto"/>
            <w:bottom w:val="none" w:sz="0" w:space="0" w:color="auto"/>
            <w:right w:val="none" w:sz="0" w:space="0" w:color="auto"/>
          </w:divBdr>
        </w:div>
        <w:div w:id="1086730574">
          <w:marLeft w:val="547"/>
          <w:marRight w:val="0"/>
          <w:marTop w:val="77"/>
          <w:marBottom w:val="0"/>
          <w:divBdr>
            <w:top w:val="none" w:sz="0" w:space="0" w:color="auto"/>
            <w:left w:val="none" w:sz="0" w:space="0" w:color="auto"/>
            <w:bottom w:val="none" w:sz="0" w:space="0" w:color="auto"/>
            <w:right w:val="none" w:sz="0" w:space="0" w:color="auto"/>
          </w:divBdr>
        </w:div>
        <w:div w:id="19868004">
          <w:marLeft w:val="547"/>
          <w:marRight w:val="0"/>
          <w:marTop w:val="77"/>
          <w:marBottom w:val="0"/>
          <w:divBdr>
            <w:top w:val="none" w:sz="0" w:space="0" w:color="auto"/>
            <w:left w:val="none" w:sz="0" w:space="0" w:color="auto"/>
            <w:bottom w:val="none" w:sz="0" w:space="0" w:color="auto"/>
            <w:right w:val="none" w:sz="0" w:space="0" w:color="auto"/>
          </w:divBdr>
        </w:div>
        <w:div w:id="1718890885">
          <w:marLeft w:val="547"/>
          <w:marRight w:val="0"/>
          <w:marTop w:val="77"/>
          <w:marBottom w:val="0"/>
          <w:divBdr>
            <w:top w:val="none" w:sz="0" w:space="0" w:color="auto"/>
            <w:left w:val="none" w:sz="0" w:space="0" w:color="auto"/>
            <w:bottom w:val="none" w:sz="0" w:space="0" w:color="auto"/>
            <w:right w:val="none" w:sz="0" w:space="0" w:color="auto"/>
          </w:divBdr>
        </w:div>
        <w:div w:id="1949893851">
          <w:marLeft w:val="547"/>
          <w:marRight w:val="0"/>
          <w:marTop w:val="77"/>
          <w:marBottom w:val="0"/>
          <w:divBdr>
            <w:top w:val="none" w:sz="0" w:space="0" w:color="auto"/>
            <w:left w:val="none" w:sz="0" w:space="0" w:color="auto"/>
            <w:bottom w:val="none" w:sz="0" w:space="0" w:color="auto"/>
            <w:right w:val="none" w:sz="0" w:space="0" w:color="auto"/>
          </w:divBdr>
        </w:div>
        <w:div w:id="1074088620">
          <w:marLeft w:val="547"/>
          <w:marRight w:val="0"/>
          <w:marTop w:val="77"/>
          <w:marBottom w:val="0"/>
          <w:divBdr>
            <w:top w:val="none" w:sz="0" w:space="0" w:color="auto"/>
            <w:left w:val="none" w:sz="0" w:space="0" w:color="auto"/>
            <w:bottom w:val="none" w:sz="0" w:space="0" w:color="auto"/>
            <w:right w:val="none" w:sz="0" w:space="0" w:color="auto"/>
          </w:divBdr>
        </w:div>
      </w:divsChild>
    </w:div>
    <w:div w:id="1227031528">
      <w:bodyDiv w:val="1"/>
      <w:marLeft w:val="0"/>
      <w:marRight w:val="0"/>
      <w:marTop w:val="0"/>
      <w:marBottom w:val="0"/>
      <w:divBdr>
        <w:top w:val="none" w:sz="0" w:space="0" w:color="auto"/>
        <w:left w:val="none" w:sz="0" w:space="0" w:color="auto"/>
        <w:bottom w:val="none" w:sz="0" w:space="0" w:color="auto"/>
        <w:right w:val="none" w:sz="0" w:space="0" w:color="auto"/>
      </w:divBdr>
      <w:divsChild>
        <w:div w:id="621961752">
          <w:marLeft w:val="547"/>
          <w:marRight w:val="0"/>
          <w:marTop w:val="67"/>
          <w:marBottom w:val="0"/>
          <w:divBdr>
            <w:top w:val="none" w:sz="0" w:space="0" w:color="auto"/>
            <w:left w:val="none" w:sz="0" w:space="0" w:color="auto"/>
            <w:bottom w:val="none" w:sz="0" w:space="0" w:color="auto"/>
            <w:right w:val="none" w:sz="0" w:space="0" w:color="auto"/>
          </w:divBdr>
        </w:div>
        <w:div w:id="1445232124">
          <w:marLeft w:val="547"/>
          <w:marRight w:val="0"/>
          <w:marTop w:val="67"/>
          <w:marBottom w:val="0"/>
          <w:divBdr>
            <w:top w:val="none" w:sz="0" w:space="0" w:color="auto"/>
            <w:left w:val="none" w:sz="0" w:space="0" w:color="auto"/>
            <w:bottom w:val="none" w:sz="0" w:space="0" w:color="auto"/>
            <w:right w:val="none" w:sz="0" w:space="0" w:color="auto"/>
          </w:divBdr>
        </w:div>
        <w:div w:id="1559591361">
          <w:marLeft w:val="547"/>
          <w:marRight w:val="0"/>
          <w:marTop w:val="67"/>
          <w:marBottom w:val="0"/>
          <w:divBdr>
            <w:top w:val="none" w:sz="0" w:space="0" w:color="auto"/>
            <w:left w:val="none" w:sz="0" w:space="0" w:color="auto"/>
            <w:bottom w:val="none" w:sz="0" w:space="0" w:color="auto"/>
            <w:right w:val="none" w:sz="0" w:space="0" w:color="auto"/>
          </w:divBdr>
        </w:div>
        <w:div w:id="295722845">
          <w:marLeft w:val="547"/>
          <w:marRight w:val="0"/>
          <w:marTop w:val="67"/>
          <w:marBottom w:val="0"/>
          <w:divBdr>
            <w:top w:val="none" w:sz="0" w:space="0" w:color="auto"/>
            <w:left w:val="none" w:sz="0" w:space="0" w:color="auto"/>
            <w:bottom w:val="none" w:sz="0" w:space="0" w:color="auto"/>
            <w:right w:val="none" w:sz="0" w:space="0" w:color="auto"/>
          </w:divBdr>
        </w:div>
        <w:div w:id="107968313">
          <w:marLeft w:val="547"/>
          <w:marRight w:val="0"/>
          <w:marTop w:val="67"/>
          <w:marBottom w:val="0"/>
          <w:divBdr>
            <w:top w:val="none" w:sz="0" w:space="0" w:color="auto"/>
            <w:left w:val="none" w:sz="0" w:space="0" w:color="auto"/>
            <w:bottom w:val="none" w:sz="0" w:space="0" w:color="auto"/>
            <w:right w:val="none" w:sz="0" w:space="0" w:color="auto"/>
          </w:divBdr>
        </w:div>
        <w:div w:id="1923104034">
          <w:marLeft w:val="547"/>
          <w:marRight w:val="0"/>
          <w:marTop w:val="67"/>
          <w:marBottom w:val="0"/>
          <w:divBdr>
            <w:top w:val="none" w:sz="0" w:space="0" w:color="auto"/>
            <w:left w:val="none" w:sz="0" w:space="0" w:color="auto"/>
            <w:bottom w:val="none" w:sz="0" w:space="0" w:color="auto"/>
            <w:right w:val="none" w:sz="0" w:space="0" w:color="auto"/>
          </w:divBdr>
        </w:div>
      </w:divsChild>
    </w:div>
    <w:div w:id="1318076617">
      <w:bodyDiv w:val="1"/>
      <w:marLeft w:val="0"/>
      <w:marRight w:val="0"/>
      <w:marTop w:val="0"/>
      <w:marBottom w:val="0"/>
      <w:divBdr>
        <w:top w:val="none" w:sz="0" w:space="0" w:color="auto"/>
        <w:left w:val="none" w:sz="0" w:space="0" w:color="auto"/>
        <w:bottom w:val="none" w:sz="0" w:space="0" w:color="auto"/>
        <w:right w:val="none" w:sz="0" w:space="0" w:color="auto"/>
      </w:divBdr>
      <w:divsChild>
        <w:div w:id="141434470">
          <w:marLeft w:val="547"/>
          <w:marRight w:val="0"/>
          <w:marTop w:val="134"/>
          <w:marBottom w:val="0"/>
          <w:divBdr>
            <w:top w:val="none" w:sz="0" w:space="0" w:color="auto"/>
            <w:left w:val="none" w:sz="0" w:space="0" w:color="auto"/>
            <w:bottom w:val="none" w:sz="0" w:space="0" w:color="auto"/>
            <w:right w:val="none" w:sz="0" w:space="0" w:color="auto"/>
          </w:divBdr>
        </w:div>
        <w:div w:id="1386563949">
          <w:marLeft w:val="547"/>
          <w:marRight w:val="0"/>
          <w:marTop w:val="134"/>
          <w:marBottom w:val="0"/>
          <w:divBdr>
            <w:top w:val="none" w:sz="0" w:space="0" w:color="auto"/>
            <w:left w:val="none" w:sz="0" w:space="0" w:color="auto"/>
            <w:bottom w:val="none" w:sz="0" w:space="0" w:color="auto"/>
            <w:right w:val="none" w:sz="0" w:space="0" w:color="auto"/>
          </w:divBdr>
        </w:div>
        <w:div w:id="182205325">
          <w:marLeft w:val="547"/>
          <w:marRight w:val="0"/>
          <w:marTop w:val="134"/>
          <w:marBottom w:val="0"/>
          <w:divBdr>
            <w:top w:val="none" w:sz="0" w:space="0" w:color="auto"/>
            <w:left w:val="none" w:sz="0" w:space="0" w:color="auto"/>
            <w:bottom w:val="none" w:sz="0" w:space="0" w:color="auto"/>
            <w:right w:val="none" w:sz="0" w:space="0" w:color="auto"/>
          </w:divBdr>
        </w:div>
        <w:div w:id="589125336">
          <w:marLeft w:val="547"/>
          <w:marRight w:val="0"/>
          <w:marTop w:val="134"/>
          <w:marBottom w:val="0"/>
          <w:divBdr>
            <w:top w:val="none" w:sz="0" w:space="0" w:color="auto"/>
            <w:left w:val="none" w:sz="0" w:space="0" w:color="auto"/>
            <w:bottom w:val="none" w:sz="0" w:space="0" w:color="auto"/>
            <w:right w:val="none" w:sz="0" w:space="0" w:color="auto"/>
          </w:divBdr>
        </w:div>
      </w:divsChild>
    </w:div>
    <w:div w:id="1380283310">
      <w:bodyDiv w:val="1"/>
      <w:marLeft w:val="0"/>
      <w:marRight w:val="0"/>
      <w:marTop w:val="0"/>
      <w:marBottom w:val="0"/>
      <w:divBdr>
        <w:top w:val="none" w:sz="0" w:space="0" w:color="auto"/>
        <w:left w:val="none" w:sz="0" w:space="0" w:color="auto"/>
        <w:bottom w:val="none" w:sz="0" w:space="0" w:color="auto"/>
        <w:right w:val="none" w:sz="0" w:space="0" w:color="auto"/>
      </w:divBdr>
      <w:divsChild>
        <w:div w:id="1772121463">
          <w:marLeft w:val="547"/>
          <w:marRight w:val="0"/>
          <w:marTop w:val="96"/>
          <w:marBottom w:val="0"/>
          <w:divBdr>
            <w:top w:val="none" w:sz="0" w:space="0" w:color="auto"/>
            <w:left w:val="none" w:sz="0" w:space="0" w:color="auto"/>
            <w:bottom w:val="none" w:sz="0" w:space="0" w:color="auto"/>
            <w:right w:val="none" w:sz="0" w:space="0" w:color="auto"/>
          </w:divBdr>
        </w:div>
        <w:div w:id="387002180">
          <w:marLeft w:val="547"/>
          <w:marRight w:val="0"/>
          <w:marTop w:val="96"/>
          <w:marBottom w:val="0"/>
          <w:divBdr>
            <w:top w:val="none" w:sz="0" w:space="0" w:color="auto"/>
            <w:left w:val="none" w:sz="0" w:space="0" w:color="auto"/>
            <w:bottom w:val="none" w:sz="0" w:space="0" w:color="auto"/>
            <w:right w:val="none" w:sz="0" w:space="0" w:color="auto"/>
          </w:divBdr>
        </w:div>
      </w:divsChild>
    </w:div>
    <w:div w:id="1444958638">
      <w:bodyDiv w:val="1"/>
      <w:marLeft w:val="0"/>
      <w:marRight w:val="0"/>
      <w:marTop w:val="0"/>
      <w:marBottom w:val="0"/>
      <w:divBdr>
        <w:top w:val="none" w:sz="0" w:space="0" w:color="auto"/>
        <w:left w:val="none" w:sz="0" w:space="0" w:color="auto"/>
        <w:bottom w:val="none" w:sz="0" w:space="0" w:color="auto"/>
        <w:right w:val="none" w:sz="0" w:space="0" w:color="auto"/>
      </w:divBdr>
      <w:divsChild>
        <w:div w:id="1249999405">
          <w:marLeft w:val="547"/>
          <w:marRight w:val="0"/>
          <w:marTop w:val="48"/>
          <w:marBottom w:val="0"/>
          <w:divBdr>
            <w:top w:val="none" w:sz="0" w:space="0" w:color="auto"/>
            <w:left w:val="none" w:sz="0" w:space="0" w:color="auto"/>
            <w:bottom w:val="none" w:sz="0" w:space="0" w:color="auto"/>
            <w:right w:val="none" w:sz="0" w:space="0" w:color="auto"/>
          </w:divBdr>
        </w:div>
        <w:div w:id="1185246053">
          <w:marLeft w:val="547"/>
          <w:marRight w:val="0"/>
          <w:marTop w:val="48"/>
          <w:marBottom w:val="0"/>
          <w:divBdr>
            <w:top w:val="none" w:sz="0" w:space="0" w:color="auto"/>
            <w:left w:val="none" w:sz="0" w:space="0" w:color="auto"/>
            <w:bottom w:val="none" w:sz="0" w:space="0" w:color="auto"/>
            <w:right w:val="none" w:sz="0" w:space="0" w:color="auto"/>
          </w:divBdr>
        </w:div>
        <w:div w:id="548760739">
          <w:marLeft w:val="547"/>
          <w:marRight w:val="0"/>
          <w:marTop w:val="48"/>
          <w:marBottom w:val="0"/>
          <w:divBdr>
            <w:top w:val="none" w:sz="0" w:space="0" w:color="auto"/>
            <w:left w:val="none" w:sz="0" w:space="0" w:color="auto"/>
            <w:bottom w:val="none" w:sz="0" w:space="0" w:color="auto"/>
            <w:right w:val="none" w:sz="0" w:space="0" w:color="auto"/>
          </w:divBdr>
        </w:div>
        <w:div w:id="1499805915">
          <w:marLeft w:val="547"/>
          <w:marRight w:val="0"/>
          <w:marTop w:val="48"/>
          <w:marBottom w:val="0"/>
          <w:divBdr>
            <w:top w:val="none" w:sz="0" w:space="0" w:color="auto"/>
            <w:left w:val="none" w:sz="0" w:space="0" w:color="auto"/>
            <w:bottom w:val="none" w:sz="0" w:space="0" w:color="auto"/>
            <w:right w:val="none" w:sz="0" w:space="0" w:color="auto"/>
          </w:divBdr>
        </w:div>
        <w:div w:id="1225064846">
          <w:marLeft w:val="547"/>
          <w:marRight w:val="0"/>
          <w:marTop w:val="48"/>
          <w:marBottom w:val="0"/>
          <w:divBdr>
            <w:top w:val="none" w:sz="0" w:space="0" w:color="auto"/>
            <w:left w:val="none" w:sz="0" w:space="0" w:color="auto"/>
            <w:bottom w:val="none" w:sz="0" w:space="0" w:color="auto"/>
            <w:right w:val="none" w:sz="0" w:space="0" w:color="auto"/>
          </w:divBdr>
        </w:div>
        <w:div w:id="471411624">
          <w:marLeft w:val="547"/>
          <w:marRight w:val="0"/>
          <w:marTop w:val="48"/>
          <w:marBottom w:val="0"/>
          <w:divBdr>
            <w:top w:val="none" w:sz="0" w:space="0" w:color="auto"/>
            <w:left w:val="none" w:sz="0" w:space="0" w:color="auto"/>
            <w:bottom w:val="none" w:sz="0" w:space="0" w:color="auto"/>
            <w:right w:val="none" w:sz="0" w:space="0" w:color="auto"/>
          </w:divBdr>
        </w:div>
        <w:div w:id="1346519010">
          <w:marLeft w:val="547"/>
          <w:marRight w:val="0"/>
          <w:marTop w:val="48"/>
          <w:marBottom w:val="0"/>
          <w:divBdr>
            <w:top w:val="none" w:sz="0" w:space="0" w:color="auto"/>
            <w:left w:val="none" w:sz="0" w:space="0" w:color="auto"/>
            <w:bottom w:val="none" w:sz="0" w:space="0" w:color="auto"/>
            <w:right w:val="none" w:sz="0" w:space="0" w:color="auto"/>
          </w:divBdr>
        </w:div>
      </w:divsChild>
    </w:div>
    <w:div w:id="1500190912">
      <w:bodyDiv w:val="1"/>
      <w:marLeft w:val="0"/>
      <w:marRight w:val="0"/>
      <w:marTop w:val="0"/>
      <w:marBottom w:val="0"/>
      <w:divBdr>
        <w:top w:val="none" w:sz="0" w:space="0" w:color="auto"/>
        <w:left w:val="none" w:sz="0" w:space="0" w:color="auto"/>
        <w:bottom w:val="none" w:sz="0" w:space="0" w:color="auto"/>
        <w:right w:val="none" w:sz="0" w:space="0" w:color="auto"/>
      </w:divBdr>
    </w:div>
    <w:div w:id="1519393965">
      <w:bodyDiv w:val="1"/>
      <w:marLeft w:val="0"/>
      <w:marRight w:val="0"/>
      <w:marTop w:val="0"/>
      <w:marBottom w:val="0"/>
      <w:divBdr>
        <w:top w:val="none" w:sz="0" w:space="0" w:color="auto"/>
        <w:left w:val="none" w:sz="0" w:space="0" w:color="auto"/>
        <w:bottom w:val="none" w:sz="0" w:space="0" w:color="auto"/>
        <w:right w:val="none" w:sz="0" w:space="0" w:color="auto"/>
      </w:divBdr>
      <w:divsChild>
        <w:div w:id="201790214">
          <w:marLeft w:val="547"/>
          <w:marRight w:val="0"/>
          <w:marTop w:val="134"/>
          <w:marBottom w:val="0"/>
          <w:divBdr>
            <w:top w:val="none" w:sz="0" w:space="0" w:color="auto"/>
            <w:left w:val="none" w:sz="0" w:space="0" w:color="auto"/>
            <w:bottom w:val="none" w:sz="0" w:space="0" w:color="auto"/>
            <w:right w:val="none" w:sz="0" w:space="0" w:color="auto"/>
          </w:divBdr>
        </w:div>
      </w:divsChild>
    </w:div>
    <w:div w:id="1526400792">
      <w:bodyDiv w:val="1"/>
      <w:marLeft w:val="0"/>
      <w:marRight w:val="0"/>
      <w:marTop w:val="0"/>
      <w:marBottom w:val="0"/>
      <w:divBdr>
        <w:top w:val="none" w:sz="0" w:space="0" w:color="auto"/>
        <w:left w:val="none" w:sz="0" w:space="0" w:color="auto"/>
        <w:bottom w:val="none" w:sz="0" w:space="0" w:color="auto"/>
        <w:right w:val="none" w:sz="0" w:space="0" w:color="auto"/>
      </w:divBdr>
    </w:div>
    <w:div w:id="1554583555">
      <w:bodyDiv w:val="1"/>
      <w:marLeft w:val="0"/>
      <w:marRight w:val="0"/>
      <w:marTop w:val="0"/>
      <w:marBottom w:val="0"/>
      <w:divBdr>
        <w:top w:val="none" w:sz="0" w:space="0" w:color="auto"/>
        <w:left w:val="none" w:sz="0" w:space="0" w:color="auto"/>
        <w:bottom w:val="none" w:sz="0" w:space="0" w:color="auto"/>
        <w:right w:val="none" w:sz="0" w:space="0" w:color="auto"/>
      </w:divBdr>
      <w:divsChild>
        <w:div w:id="1035736221">
          <w:marLeft w:val="547"/>
          <w:marRight w:val="0"/>
          <w:marTop w:val="77"/>
          <w:marBottom w:val="0"/>
          <w:divBdr>
            <w:top w:val="none" w:sz="0" w:space="0" w:color="auto"/>
            <w:left w:val="none" w:sz="0" w:space="0" w:color="auto"/>
            <w:bottom w:val="none" w:sz="0" w:space="0" w:color="auto"/>
            <w:right w:val="none" w:sz="0" w:space="0" w:color="auto"/>
          </w:divBdr>
        </w:div>
      </w:divsChild>
    </w:div>
    <w:div w:id="1565334062">
      <w:bodyDiv w:val="1"/>
      <w:marLeft w:val="0"/>
      <w:marRight w:val="0"/>
      <w:marTop w:val="0"/>
      <w:marBottom w:val="0"/>
      <w:divBdr>
        <w:top w:val="none" w:sz="0" w:space="0" w:color="auto"/>
        <w:left w:val="none" w:sz="0" w:space="0" w:color="auto"/>
        <w:bottom w:val="none" w:sz="0" w:space="0" w:color="auto"/>
        <w:right w:val="none" w:sz="0" w:space="0" w:color="auto"/>
      </w:divBdr>
    </w:div>
    <w:div w:id="1566841671">
      <w:bodyDiv w:val="1"/>
      <w:marLeft w:val="0"/>
      <w:marRight w:val="0"/>
      <w:marTop w:val="0"/>
      <w:marBottom w:val="0"/>
      <w:divBdr>
        <w:top w:val="none" w:sz="0" w:space="0" w:color="auto"/>
        <w:left w:val="none" w:sz="0" w:space="0" w:color="auto"/>
        <w:bottom w:val="none" w:sz="0" w:space="0" w:color="auto"/>
        <w:right w:val="none" w:sz="0" w:space="0" w:color="auto"/>
      </w:divBdr>
      <w:divsChild>
        <w:div w:id="2098011784">
          <w:marLeft w:val="547"/>
          <w:marRight w:val="0"/>
          <w:marTop w:val="67"/>
          <w:marBottom w:val="0"/>
          <w:divBdr>
            <w:top w:val="none" w:sz="0" w:space="0" w:color="auto"/>
            <w:left w:val="none" w:sz="0" w:space="0" w:color="auto"/>
            <w:bottom w:val="none" w:sz="0" w:space="0" w:color="auto"/>
            <w:right w:val="none" w:sz="0" w:space="0" w:color="auto"/>
          </w:divBdr>
        </w:div>
      </w:divsChild>
    </w:div>
    <w:div w:id="1576086973">
      <w:bodyDiv w:val="1"/>
      <w:marLeft w:val="0"/>
      <w:marRight w:val="0"/>
      <w:marTop w:val="0"/>
      <w:marBottom w:val="0"/>
      <w:divBdr>
        <w:top w:val="none" w:sz="0" w:space="0" w:color="auto"/>
        <w:left w:val="none" w:sz="0" w:space="0" w:color="auto"/>
        <w:bottom w:val="none" w:sz="0" w:space="0" w:color="auto"/>
        <w:right w:val="none" w:sz="0" w:space="0" w:color="auto"/>
      </w:divBdr>
      <w:divsChild>
        <w:div w:id="1544290530">
          <w:marLeft w:val="547"/>
          <w:marRight w:val="0"/>
          <w:marTop w:val="96"/>
          <w:marBottom w:val="0"/>
          <w:divBdr>
            <w:top w:val="none" w:sz="0" w:space="0" w:color="auto"/>
            <w:left w:val="none" w:sz="0" w:space="0" w:color="auto"/>
            <w:bottom w:val="none" w:sz="0" w:space="0" w:color="auto"/>
            <w:right w:val="none" w:sz="0" w:space="0" w:color="auto"/>
          </w:divBdr>
        </w:div>
      </w:divsChild>
    </w:div>
    <w:div w:id="1807966586">
      <w:bodyDiv w:val="1"/>
      <w:marLeft w:val="0"/>
      <w:marRight w:val="0"/>
      <w:marTop w:val="0"/>
      <w:marBottom w:val="0"/>
      <w:divBdr>
        <w:top w:val="none" w:sz="0" w:space="0" w:color="auto"/>
        <w:left w:val="none" w:sz="0" w:space="0" w:color="auto"/>
        <w:bottom w:val="none" w:sz="0" w:space="0" w:color="auto"/>
        <w:right w:val="none" w:sz="0" w:space="0" w:color="auto"/>
      </w:divBdr>
      <w:divsChild>
        <w:div w:id="1334794416">
          <w:marLeft w:val="547"/>
          <w:marRight w:val="0"/>
          <w:marTop w:val="77"/>
          <w:marBottom w:val="0"/>
          <w:divBdr>
            <w:top w:val="none" w:sz="0" w:space="0" w:color="auto"/>
            <w:left w:val="none" w:sz="0" w:space="0" w:color="auto"/>
            <w:bottom w:val="none" w:sz="0" w:space="0" w:color="auto"/>
            <w:right w:val="none" w:sz="0" w:space="0" w:color="auto"/>
          </w:divBdr>
        </w:div>
        <w:div w:id="1936207088">
          <w:marLeft w:val="547"/>
          <w:marRight w:val="0"/>
          <w:marTop w:val="77"/>
          <w:marBottom w:val="0"/>
          <w:divBdr>
            <w:top w:val="none" w:sz="0" w:space="0" w:color="auto"/>
            <w:left w:val="none" w:sz="0" w:space="0" w:color="auto"/>
            <w:bottom w:val="none" w:sz="0" w:space="0" w:color="auto"/>
            <w:right w:val="none" w:sz="0" w:space="0" w:color="auto"/>
          </w:divBdr>
        </w:div>
        <w:div w:id="24643591">
          <w:marLeft w:val="547"/>
          <w:marRight w:val="0"/>
          <w:marTop w:val="77"/>
          <w:marBottom w:val="0"/>
          <w:divBdr>
            <w:top w:val="none" w:sz="0" w:space="0" w:color="auto"/>
            <w:left w:val="none" w:sz="0" w:space="0" w:color="auto"/>
            <w:bottom w:val="none" w:sz="0" w:space="0" w:color="auto"/>
            <w:right w:val="none" w:sz="0" w:space="0" w:color="auto"/>
          </w:divBdr>
        </w:div>
        <w:div w:id="84345094">
          <w:marLeft w:val="547"/>
          <w:marRight w:val="0"/>
          <w:marTop w:val="77"/>
          <w:marBottom w:val="0"/>
          <w:divBdr>
            <w:top w:val="none" w:sz="0" w:space="0" w:color="auto"/>
            <w:left w:val="none" w:sz="0" w:space="0" w:color="auto"/>
            <w:bottom w:val="none" w:sz="0" w:space="0" w:color="auto"/>
            <w:right w:val="none" w:sz="0" w:space="0" w:color="auto"/>
          </w:divBdr>
        </w:div>
        <w:div w:id="647563286">
          <w:marLeft w:val="547"/>
          <w:marRight w:val="0"/>
          <w:marTop w:val="77"/>
          <w:marBottom w:val="0"/>
          <w:divBdr>
            <w:top w:val="none" w:sz="0" w:space="0" w:color="auto"/>
            <w:left w:val="none" w:sz="0" w:space="0" w:color="auto"/>
            <w:bottom w:val="none" w:sz="0" w:space="0" w:color="auto"/>
            <w:right w:val="none" w:sz="0" w:space="0" w:color="auto"/>
          </w:divBdr>
        </w:div>
        <w:div w:id="1382093945">
          <w:marLeft w:val="547"/>
          <w:marRight w:val="0"/>
          <w:marTop w:val="77"/>
          <w:marBottom w:val="0"/>
          <w:divBdr>
            <w:top w:val="none" w:sz="0" w:space="0" w:color="auto"/>
            <w:left w:val="none" w:sz="0" w:space="0" w:color="auto"/>
            <w:bottom w:val="none" w:sz="0" w:space="0" w:color="auto"/>
            <w:right w:val="none" w:sz="0" w:space="0" w:color="auto"/>
          </w:divBdr>
        </w:div>
      </w:divsChild>
    </w:div>
    <w:div w:id="2084377832">
      <w:bodyDiv w:val="1"/>
      <w:marLeft w:val="0"/>
      <w:marRight w:val="0"/>
      <w:marTop w:val="0"/>
      <w:marBottom w:val="0"/>
      <w:divBdr>
        <w:top w:val="none" w:sz="0" w:space="0" w:color="auto"/>
        <w:left w:val="none" w:sz="0" w:space="0" w:color="auto"/>
        <w:bottom w:val="none" w:sz="0" w:space="0" w:color="auto"/>
        <w:right w:val="none" w:sz="0" w:space="0" w:color="auto"/>
      </w:divBdr>
    </w:div>
    <w:div w:id="20908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yperlink" Target="http://www.tcifund.jp/english.html" TargetMode="External"/><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A353-69ED-47F6-B53D-F719EA63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3152</Words>
  <Characters>17336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JANUARIO Carlos</dc:creator>
  <cp:keywords/>
  <dc:description/>
  <cp:lastModifiedBy>JANUARIO Carlos</cp:lastModifiedBy>
  <cp:revision>37</cp:revision>
  <dcterms:created xsi:type="dcterms:W3CDTF">2008-10-10T09:33:00Z</dcterms:created>
  <dcterms:modified xsi:type="dcterms:W3CDTF">2008-10-13T12:25:00Z</dcterms:modified>
</cp:coreProperties>
</file>