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BF3468" w:rsidRDefault="00BF3468"/>
    <w:p w:rsidR="00BF3468" w:rsidRDefault="00BF3468"/>
    <w:p w:rsidR="00BF3468" w:rsidRDefault="00BF3468"/>
    <w:p w:rsidR="00BF3468" w:rsidRDefault="00BF3468"/>
    <w:p w:rsidR="00BF3468" w:rsidRDefault="00BF3468"/>
    <w:p w:rsidR="00BF3468" w:rsidRDefault="00BF3468"/>
    <w:p w:rsidR="00BF3468" w:rsidRDefault="00BF3468"/>
    <w:p w:rsidR="00BF3468" w:rsidRDefault="00BF3468"/>
    <w:tbl>
      <w:tblPr>
        <w:tblW w:w="11842" w:type="dxa"/>
        <w:jc w:val="center"/>
        <w:tblCellMar>
          <w:left w:w="70" w:type="dxa"/>
          <w:right w:w="70" w:type="dxa"/>
        </w:tblCellMar>
        <w:tblLook w:val="04A0"/>
      </w:tblPr>
      <w:tblGrid>
        <w:gridCol w:w="4835"/>
        <w:gridCol w:w="1417"/>
        <w:gridCol w:w="1418"/>
        <w:gridCol w:w="1417"/>
        <w:gridCol w:w="1418"/>
        <w:gridCol w:w="1337"/>
      </w:tblGrid>
      <w:tr w:rsidR="00BF3468" w:rsidRPr="00BF3468" w:rsidTr="00BF3468">
        <w:trPr>
          <w:trHeight w:val="330"/>
          <w:jc w:val="center"/>
        </w:trPr>
        <w:tc>
          <w:tcPr>
            <w:tcW w:w="118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BF3468" w:rsidRPr="00BF3468" w:rsidRDefault="00BF3468" w:rsidP="00BF3468">
            <w:pPr>
              <w:jc w:val="center"/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  <w:t>Société DOLUS - Tableau des flux de trésorerie générés par le projet  en K€</w:t>
            </w:r>
          </w:p>
        </w:tc>
      </w:tr>
      <w:tr w:rsidR="00BF3468" w:rsidRPr="00BF3468" w:rsidTr="00BF3468">
        <w:trPr>
          <w:trHeight w:val="330"/>
          <w:jc w:val="center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BF3468" w:rsidRPr="00BF3468" w:rsidRDefault="00BF3468" w:rsidP="00BF3468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Exercices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BF3468" w:rsidRPr="00BF3468" w:rsidRDefault="00BF3468" w:rsidP="00BF3468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F3468" w:rsidRPr="00BF3468" w:rsidRDefault="00BF3468" w:rsidP="00BF3468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BF3468" w:rsidRPr="00BF3468" w:rsidRDefault="00BF3468" w:rsidP="00BF3468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BF3468" w:rsidRPr="00BF3468" w:rsidRDefault="00BF3468" w:rsidP="00BF3468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BF3468" w:rsidRPr="00BF3468" w:rsidRDefault="00BF3468" w:rsidP="00BF3468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4</w:t>
            </w:r>
          </w:p>
        </w:tc>
      </w:tr>
      <w:tr w:rsidR="00BF3468" w:rsidRPr="00BF3468" w:rsidTr="00BF3468">
        <w:trPr>
          <w:trHeight w:val="330"/>
          <w:jc w:val="center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Encaissements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F3468" w:rsidRPr="00BF3468" w:rsidTr="00BF3468">
        <w:trPr>
          <w:trHeight w:val="330"/>
          <w:jc w:val="center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 xml:space="preserve">Capacité d'Autofinancement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F3468" w:rsidRPr="00BF3468" w:rsidTr="00BF3468">
        <w:trPr>
          <w:trHeight w:val="330"/>
          <w:jc w:val="center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Récupération du BFRE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F3468" w:rsidRPr="00BF3468" w:rsidTr="00BF3468">
        <w:trPr>
          <w:trHeight w:val="330"/>
          <w:jc w:val="center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Valeur résiduelle des immobilisations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F3468" w:rsidRPr="00BF3468" w:rsidTr="00BF3468">
        <w:trPr>
          <w:trHeight w:val="330"/>
          <w:jc w:val="center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Décaissements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F3468" w:rsidRPr="00BF3468" w:rsidTr="00BF3468">
        <w:trPr>
          <w:trHeight w:val="330"/>
          <w:jc w:val="center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Immobilisations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F3468" w:rsidRPr="00BF3468" w:rsidTr="00BF3468">
        <w:trPr>
          <w:trHeight w:val="330"/>
          <w:jc w:val="center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Augmentation du BFRE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F3468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F3468" w:rsidRPr="00BF3468" w:rsidTr="00BF3468">
        <w:trPr>
          <w:trHeight w:val="330"/>
          <w:jc w:val="center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Total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F3468" w:rsidRPr="00BF3468" w:rsidTr="00BF3468">
        <w:trPr>
          <w:trHeight w:val="330"/>
          <w:jc w:val="center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Flux Nets de Trésorerie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F3468" w:rsidRPr="00BF3468" w:rsidTr="00BF3468">
        <w:trPr>
          <w:trHeight w:val="330"/>
          <w:jc w:val="center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Flux Nets de Trésorerie cumulés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F3468" w:rsidRPr="00BF3468" w:rsidTr="00BF3468">
        <w:trPr>
          <w:trHeight w:val="330"/>
          <w:jc w:val="center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Flux Nets de Trésorerie cumulés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468" w:rsidRPr="00BF3468" w:rsidRDefault="00BF3468" w:rsidP="00BF346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F346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</w:tbl>
    <w:p w:rsidR="00BF3468" w:rsidRDefault="00BF3468"/>
    <w:sectPr w:rsidR="00BF3468" w:rsidSect="00BF3468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F3468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3413C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BF346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2010-04-27T11:45:00Z</dcterms:created>
  <dcterms:modified xsi:type="dcterms:W3CDTF">2010-04-27T11:46:00Z</dcterms:modified>
</cp:coreProperties>
</file>