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C" w:rsidRDefault="00A8063C" w:rsidP="00A8063C"/>
    <w:tbl>
      <w:tblPr>
        <w:tblStyle w:val="Grilledutablea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779"/>
      </w:tblGrid>
      <w:tr w:rsidR="0095109E" w:rsidRPr="0095109E" w:rsidTr="0095109E">
        <w:tc>
          <w:tcPr>
            <w:tcW w:w="9779" w:type="dxa"/>
            <w:shd w:val="clear" w:color="auto" w:fill="E5B8B7" w:themeFill="accent2" w:themeFillTint="66"/>
          </w:tcPr>
          <w:p w:rsidR="0095109E" w:rsidRPr="0095109E" w:rsidRDefault="0095109E" w:rsidP="0095109E">
            <w:pPr>
              <w:spacing w:before="60" w:after="60"/>
              <w:jc w:val="center"/>
              <w:rPr>
                <w:b/>
                <w:color w:val="0070C0"/>
              </w:rPr>
            </w:pPr>
            <w:r w:rsidRPr="0095109E">
              <w:rPr>
                <w:b/>
                <w:color w:val="0070C0"/>
              </w:rPr>
              <w:t>Société SAUZELLE – Caractéristiques du projet n° 1</w:t>
            </w:r>
          </w:p>
        </w:tc>
      </w:tr>
      <w:tr w:rsidR="0095109E" w:rsidTr="0095109E">
        <w:tc>
          <w:tcPr>
            <w:tcW w:w="9779" w:type="dxa"/>
          </w:tcPr>
          <w:p w:rsidR="0095109E" w:rsidRDefault="0095109E" w:rsidP="0095109E"/>
          <w:p w:rsidR="0095109E" w:rsidRDefault="0095109E" w:rsidP="0095109E">
            <w:r>
              <w:t>1°) Croissance annuelle du chiffre d’affaires de 10 % par rapport à l’année précédente.</w:t>
            </w:r>
          </w:p>
          <w:p w:rsidR="0095109E" w:rsidRDefault="0095109E" w:rsidP="0095109E"/>
          <w:p w:rsidR="0095109E" w:rsidRDefault="0095109E" w:rsidP="0095109E">
            <w:r>
              <w:t>2°) Chiffre d’affaires année 1 : 2 000 0000 €.</w:t>
            </w:r>
          </w:p>
          <w:p w:rsidR="0095109E" w:rsidRDefault="0095109E" w:rsidP="0095109E"/>
          <w:p w:rsidR="0095109E" w:rsidRDefault="0095109E" w:rsidP="0095109E">
            <w:r>
              <w:t>3°) Evolution des charges d’exploitation dans les mêmes proportions que le chiffre d’affaires.</w:t>
            </w:r>
          </w:p>
          <w:p w:rsidR="0095109E" w:rsidRDefault="0095109E" w:rsidP="0095109E"/>
          <w:p w:rsidR="0095109E" w:rsidRDefault="0095109E" w:rsidP="0095109E">
            <w:r>
              <w:t>4°) Les charges d’exploitation représentent 50 % du chiffre d’affaires.</w:t>
            </w:r>
          </w:p>
          <w:p w:rsidR="0095109E" w:rsidRDefault="0095109E" w:rsidP="0095109E"/>
          <w:p w:rsidR="0095109E" w:rsidRDefault="0095109E" w:rsidP="0095109E">
            <w:r>
              <w:t>5°) Taux d’impôt sur les bénéfices : 33.33 %.</w:t>
            </w:r>
          </w:p>
          <w:p w:rsidR="0095109E" w:rsidRDefault="0095109E" w:rsidP="0095109E"/>
          <w:p w:rsidR="0095109E" w:rsidRDefault="0095109E" w:rsidP="0095109E">
            <w:r>
              <w:t>6°) Montant de l’investissement réalisé en fin d’année 0 : 2 600 000 €.</w:t>
            </w:r>
          </w:p>
          <w:p w:rsidR="0095109E" w:rsidRDefault="0095109E" w:rsidP="0095109E"/>
          <w:p w:rsidR="0095109E" w:rsidRDefault="0095109E" w:rsidP="0095109E">
            <w:r>
              <w:t>7°) Amortissement linéaire annuel : 480 000 €.</w:t>
            </w:r>
          </w:p>
          <w:p w:rsidR="0095109E" w:rsidRDefault="0095109E" w:rsidP="0095109E"/>
          <w:p w:rsidR="0095109E" w:rsidRDefault="0095109E" w:rsidP="0095109E">
            <w:r>
              <w:t>8°) Valeur résiduelle de l’équipement en fin d’année 5 : 200 000 €.</w:t>
            </w:r>
          </w:p>
          <w:p w:rsidR="0095109E" w:rsidRDefault="0095109E" w:rsidP="00A8063C"/>
        </w:tc>
      </w:tr>
    </w:tbl>
    <w:p w:rsidR="00A8063C" w:rsidRDefault="00A8063C" w:rsidP="00A8063C"/>
    <w:sectPr w:rsidR="00A8063C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31" w:rsidRDefault="00872431" w:rsidP="00A8063C">
      <w:r>
        <w:separator/>
      </w:r>
    </w:p>
  </w:endnote>
  <w:endnote w:type="continuationSeparator" w:id="0">
    <w:p w:rsidR="00872431" w:rsidRDefault="00872431" w:rsidP="00A8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31" w:rsidRDefault="00872431" w:rsidP="00A8063C">
      <w:r>
        <w:separator/>
      </w:r>
    </w:p>
  </w:footnote>
  <w:footnote w:type="continuationSeparator" w:id="0">
    <w:p w:rsidR="00872431" w:rsidRDefault="00872431" w:rsidP="00A80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191"/>
    <w:multiLevelType w:val="hybridMultilevel"/>
    <w:tmpl w:val="85D49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2">
    <w:nsid w:val="76AD09A9"/>
    <w:multiLevelType w:val="hybridMultilevel"/>
    <w:tmpl w:val="57BAD8F4"/>
    <w:lvl w:ilvl="0" w:tplc="EA185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63C"/>
    <w:rsid w:val="000A02BC"/>
    <w:rsid w:val="00107AA9"/>
    <w:rsid w:val="00157E85"/>
    <w:rsid w:val="00170809"/>
    <w:rsid w:val="00207DBA"/>
    <w:rsid w:val="00272EB8"/>
    <w:rsid w:val="002C57C4"/>
    <w:rsid w:val="003C1285"/>
    <w:rsid w:val="004C5DEE"/>
    <w:rsid w:val="00502490"/>
    <w:rsid w:val="0052267B"/>
    <w:rsid w:val="00547D11"/>
    <w:rsid w:val="0055462A"/>
    <w:rsid w:val="005827A2"/>
    <w:rsid w:val="005D7BA3"/>
    <w:rsid w:val="007208CE"/>
    <w:rsid w:val="00872431"/>
    <w:rsid w:val="00877B1E"/>
    <w:rsid w:val="008F062A"/>
    <w:rsid w:val="0095109E"/>
    <w:rsid w:val="009A4FDC"/>
    <w:rsid w:val="009C7065"/>
    <w:rsid w:val="00A60ACB"/>
    <w:rsid w:val="00A735B2"/>
    <w:rsid w:val="00A8063C"/>
    <w:rsid w:val="00A94420"/>
    <w:rsid w:val="00AB6E54"/>
    <w:rsid w:val="00AD792E"/>
    <w:rsid w:val="00B14669"/>
    <w:rsid w:val="00B254D2"/>
    <w:rsid w:val="00B51B5A"/>
    <w:rsid w:val="00BA7D58"/>
    <w:rsid w:val="00BB3AA8"/>
    <w:rsid w:val="00BD7CC9"/>
    <w:rsid w:val="00D276F5"/>
    <w:rsid w:val="00E21AB0"/>
    <w:rsid w:val="00E428A0"/>
    <w:rsid w:val="00E81848"/>
    <w:rsid w:val="00F40B5D"/>
    <w:rsid w:val="00F41B38"/>
    <w:rsid w:val="00F45302"/>
    <w:rsid w:val="00F454DB"/>
    <w:rsid w:val="00F945C4"/>
    <w:rsid w:val="00FD66AF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6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6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06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063C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806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063C"/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A806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0B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10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8363-9DF7-4E80-B87C-FBDC7ADB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4</cp:revision>
  <dcterms:created xsi:type="dcterms:W3CDTF">2010-04-26T19:21:00Z</dcterms:created>
  <dcterms:modified xsi:type="dcterms:W3CDTF">2010-04-26T19:22:00Z</dcterms:modified>
</cp:coreProperties>
</file>