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 w:rsidP="0072678D"/>
    <w:p w:rsidR="0072678D" w:rsidRDefault="0072678D" w:rsidP="0072678D"/>
    <w:p w:rsidR="0072678D" w:rsidRDefault="0072678D" w:rsidP="0072678D"/>
    <w:tbl>
      <w:tblPr>
        <w:tblW w:w="10647" w:type="dxa"/>
        <w:jc w:val="center"/>
        <w:tblCellMar>
          <w:left w:w="70" w:type="dxa"/>
          <w:right w:w="70" w:type="dxa"/>
        </w:tblCellMar>
        <w:tblLook w:val="04A0"/>
      </w:tblPr>
      <w:tblGrid>
        <w:gridCol w:w="5969"/>
        <w:gridCol w:w="1559"/>
        <w:gridCol w:w="1559"/>
        <w:gridCol w:w="1560"/>
      </w:tblGrid>
      <w:tr w:rsidR="0072678D" w:rsidRPr="0072678D" w:rsidTr="007E1616">
        <w:trPr>
          <w:trHeight w:val="330"/>
          <w:jc w:val="center"/>
        </w:trPr>
        <w:tc>
          <w:tcPr>
            <w:tcW w:w="10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Société DOMINO - Tableau de financement (Partie II)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5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7E4BC"/>
            <w:noWrap/>
            <w:vAlign w:val="center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Variation du fonds de roulement net global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Exercice N+1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5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Besoins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Dégagements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Solde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5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(2)-(1)</w:t>
            </w:r>
          </w:p>
        </w:tc>
      </w:tr>
      <w:tr w:rsidR="0072678D" w:rsidRPr="0072678D" w:rsidTr="007E1616">
        <w:trPr>
          <w:trHeight w:val="315"/>
          <w:jc w:val="center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Variation "Exploitation"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15"/>
          <w:jc w:val="center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Variations des actifs d'exploitation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15"/>
          <w:jc w:val="center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Stocks et en-cours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15"/>
          <w:jc w:val="center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Avances et acomptes versés sur commandes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Créances clients, comptes rattachés et autres créances d'exploitation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15"/>
          <w:jc w:val="center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Variations des dettes d'exploitation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15"/>
          <w:jc w:val="center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Avances, acomptes reçus sur commandes en cours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Dettes fournisseurs, comptes rattachés et autres dettes d'exploitation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A-Variation nette "Exploitation"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15"/>
          <w:jc w:val="center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Variation "Hors Exploitation"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15"/>
          <w:jc w:val="center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Variations des autres débiteurs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Variations des autres créditeurs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B-Variation nette "Hors Exploitation"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TOTAL A +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Besoins de l'exercice en Fonds de Roulement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ou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Dégagement net de Fonds de Roulement de l'exercice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15"/>
          <w:jc w:val="center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Variation "Trésorerie"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15"/>
          <w:jc w:val="center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Variations des disponibilités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15"/>
          <w:jc w:val="center"/>
        </w:trPr>
        <w:tc>
          <w:tcPr>
            <w:tcW w:w="5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Variations des Concours Bancaires Courants et Soldes Créditeurs de Banque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5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678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C-Variation nette "Trésorerie"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Variation du Fonds de Roulement Net Global (Total A+B+C)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Emploi net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ou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2678D" w:rsidRPr="0072678D" w:rsidTr="007E1616">
        <w:trPr>
          <w:trHeight w:val="330"/>
          <w:jc w:val="center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678D" w:rsidRPr="0072678D" w:rsidRDefault="0072678D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szCs w:val="24"/>
                <w:lang w:eastAsia="fr-FR"/>
              </w:rPr>
              <w:t>Ressource nette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72678D" w:rsidRPr="0072678D" w:rsidRDefault="0072678D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72678D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</w:tr>
    </w:tbl>
    <w:p w:rsidR="0072678D" w:rsidRDefault="0072678D" w:rsidP="0072678D"/>
    <w:p w:rsidR="0072678D" w:rsidRPr="0072678D" w:rsidRDefault="0072678D" w:rsidP="0072678D"/>
    <w:sectPr w:rsidR="0072678D" w:rsidRPr="0072678D" w:rsidSect="0072678D">
      <w:pgSz w:w="11907" w:h="16840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2678D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72678D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D923AB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FB43-F375-4EB7-B5DF-80F474B8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2010-04-20T18:00:00Z</dcterms:created>
  <dcterms:modified xsi:type="dcterms:W3CDTF">2010-04-20T18:01:00Z</dcterms:modified>
</cp:coreProperties>
</file>