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jc w:val="center"/>
        <w:tblCellMar>
          <w:left w:w="70" w:type="dxa"/>
          <w:right w:w="70" w:type="dxa"/>
        </w:tblCellMar>
        <w:tblLook w:val="04A0"/>
      </w:tblPr>
      <w:tblGrid>
        <w:gridCol w:w="3860"/>
        <w:gridCol w:w="1420"/>
        <w:gridCol w:w="1560"/>
        <w:gridCol w:w="1560"/>
        <w:gridCol w:w="1400"/>
      </w:tblGrid>
      <w:tr w:rsidR="00BB5AA2" w:rsidRPr="00BB5AA2" w:rsidTr="00BB5AA2">
        <w:trPr>
          <w:trHeight w:val="284"/>
          <w:jc w:val="center"/>
        </w:trPr>
        <w:tc>
          <w:tcPr>
            <w:tcW w:w="9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SA ORS - Annexes et informations complémentaires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Tableau des immobilisations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Augmentations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Diminutions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Immobilisations Incorporelles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108 000.00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48 000.00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156 000.00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Concessions brevets logiciels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240 000.00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240 000.00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Fonds commercial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250 000.00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350 000.00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600 000.00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Immobilisations 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Terrains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154 000.00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154 000.00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940 000.00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490 000.00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1 430 000.00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BB5AA2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BB5AA2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BB5AA2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BB5AA2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BB5AA2">
              <w:rPr>
                <w:rFonts w:eastAsia="Times New Roman"/>
                <w:sz w:val="22"/>
                <w:lang w:eastAsia="fr-FR"/>
              </w:rPr>
              <w:t xml:space="preserve"> matériel et outillage industriels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2 860 000.00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682 000.00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190 000.00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3 352 000.00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415 000.00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165 000.00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38 000.00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542 000.00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Avances acomptes sur immobilisations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150 000.00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60 000.00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150 000.00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60 000.00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Immobilisations Financières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Autres participations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182 000.00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40 000.00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142 000.00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Prêts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90 000.00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32 000.00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75 000.00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47 000.00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5 235 000.00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1 981 000.00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493 000.00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6 723 000.00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Tableau des amortissements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Diminution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Immobilisations Incorporelles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Frais d'établissement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72 000.00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52 000.00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124 000.00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Concessions brevets logiciels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24 000.00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104 000.00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  <w:t>Immobilisations 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Constructions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305 000.00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385 000.00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proofErr w:type="spellStart"/>
            <w:r w:rsidRPr="00BB5AA2">
              <w:rPr>
                <w:rFonts w:eastAsia="Times New Roman"/>
                <w:sz w:val="22"/>
                <w:lang w:eastAsia="fr-FR"/>
              </w:rPr>
              <w:t>Inst</w:t>
            </w:r>
            <w:proofErr w:type="spellEnd"/>
            <w:r w:rsidRPr="00BB5AA2">
              <w:rPr>
                <w:rFonts w:eastAsia="Times New Roman"/>
                <w:sz w:val="22"/>
                <w:lang w:eastAsia="fr-FR"/>
              </w:rPr>
              <w:t xml:space="preserve">. </w:t>
            </w:r>
            <w:proofErr w:type="spellStart"/>
            <w:proofErr w:type="gramStart"/>
            <w:r w:rsidRPr="00BB5AA2">
              <w:rPr>
                <w:rFonts w:eastAsia="Times New Roman"/>
                <w:sz w:val="22"/>
                <w:lang w:eastAsia="fr-FR"/>
              </w:rPr>
              <w:t>tech</w:t>
            </w:r>
            <w:proofErr w:type="spellEnd"/>
            <w:r w:rsidRPr="00BB5AA2">
              <w:rPr>
                <w:rFonts w:eastAsia="Times New Roman"/>
                <w:sz w:val="22"/>
                <w:lang w:eastAsia="fr-FR"/>
              </w:rPr>
              <w:t>.,</w:t>
            </w:r>
            <w:proofErr w:type="gramEnd"/>
            <w:r w:rsidRPr="00BB5AA2">
              <w:rPr>
                <w:rFonts w:eastAsia="Times New Roman"/>
                <w:sz w:val="22"/>
                <w:lang w:eastAsia="fr-FR"/>
              </w:rPr>
              <w:t xml:space="preserve"> matériel et outillage industriels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840 000.00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390 500.00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125 000.00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1 105 500.00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Autres immobilisations corporelles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110 000.00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86 300.00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13 000.00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183 300.00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1 407 000.00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632 800.00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138 000.00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1 901 800.00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Tableau des dépréciations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Reprises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Titres immobilisés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Stocks de matières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6 000.00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Stocks de produits finis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9 000.00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8 000.00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17 000.00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Créances clients et comptes rattachés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91 900.00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58 300.00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75 600.00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Valeurs mobilières de placement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2 000.00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64 000.00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99 900.00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72 300.00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99 600.00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Tableau des provisions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l'ouverture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Dotations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Reprises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57" w:type="dxa"/>
              <w:right w:w="57" w:type="dxa"/>
            </w:tcMar>
            <w:vAlign w:val="center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Valeur brute à la clôture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Pour risques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32 000.00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25 000.00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32 000.00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25 000.00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Pour charges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18 000.00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34 000.00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52 000.00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50 000.00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59 000.00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32 000.00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77 000.00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Provisions règlementées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48 000.00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48 000.00</w:t>
            </w: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BB5AA2">
              <w:rPr>
                <w:rFonts w:eastAsia="Times New Roman"/>
                <w:b/>
                <w:bCs/>
                <w:sz w:val="22"/>
                <w:lang w:eastAsia="fr-FR"/>
              </w:rPr>
              <w:t>Informations complémentaires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Redevance de crédit bail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140 000.00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 xml:space="preserve">dont amortissement 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100 000.00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dont charges financières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BB5AA2">
              <w:rPr>
                <w:rFonts w:eastAsia="Times New Roman"/>
                <w:sz w:val="22"/>
                <w:lang w:eastAsia="fr-FR"/>
              </w:rPr>
              <w:t>40 000.00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  <w:tr w:rsidR="00BB5AA2" w:rsidRPr="00BB5AA2" w:rsidTr="00BB5AA2">
        <w:trPr>
          <w:trHeight w:val="284"/>
          <w:jc w:val="center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i/>
                <w:iCs/>
                <w:sz w:val="22"/>
                <w:lang w:eastAsia="fr-FR"/>
              </w:rPr>
            </w:pPr>
            <w:r w:rsidRPr="00BB5AA2">
              <w:rPr>
                <w:rFonts w:eastAsia="Times New Roman"/>
                <w:i/>
                <w:iCs/>
                <w:sz w:val="22"/>
                <w:lang w:eastAsia="fr-FR"/>
              </w:rPr>
              <w:t>Les charges à répartir concernent des frais d'émission d'emprunts.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b/>
                <w:bCs/>
                <w:i/>
                <w:iCs/>
                <w:sz w:val="22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B5AA2" w:rsidRPr="00BB5AA2" w:rsidRDefault="00BB5AA2" w:rsidP="00BB5AA2">
            <w:pPr>
              <w:jc w:val="left"/>
              <w:rPr>
                <w:rFonts w:eastAsia="Times New Roman"/>
                <w:sz w:val="22"/>
                <w:lang w:eastAsia="fr-FR"/>
              </w:rPr>
            </w:pPr>
          </w:p>
        </w:tc>
      </w:tr>
    </w:tbl>
    <w:p w:rsidR="00E81848" w:rsidRDefault="00E81848"/>
    <w:sectPr w:rsidR="00E81848" w:rsidSect="00BB5AA2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B5AA2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BB5AA2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2010-04-13T19:01:00Z</dcterms:created>
  <dcterms:modified xsi:type="dcterms:W3CDTF">2010-04-13T19:04:00Z</dcterms:modified>
</cp:coreProperties>
</file>