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11" w:rsidRPr="006B0A54" w:rsidRDefault="006B0A54" w:rsidP="006B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ANNEXE </w:t>
      </w:r>
      <w:r w:rsidR="00024D5A">
        <w:rPr>
          <w:rFonts w:ascii="Times New Roman" w:hAnsi="Times New Roman" w:cs="Times New Roman"/>
          <w:b/>
          <w:sz w:val="24"/>
          <w:szCs w:val="24"/>
        </w:rPr>
        <w:t>10</w:t>
      </w:r>
    </w:p>
    <w:p w:rsidR="006B0A54" w:rsidRPr="0001188D" w:rsidRDefault="006B0A54" w:rsidP="00DB34E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288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427"/>
        <w:gridCol w:w="1424"/>
        <w:gridCol w:w="1639"/>
        <w:gridCol w:w="1278"/>
        <w:gridCol w:w="4241"/>
        <w:gridCol w:w="1279"/>
      </w:tblGrid>
      <w:tr w:rsidR="004D351E" w:rsidRPr="004D351E" w:rsidTr="00894358">
        <w:trPr>
          <w:trHeight w:val="255"/>
          <w:jc w:val="center"/>
        </w:trPr>
        <w:tc>
          <w:tcPr>
            <w:tcW w:w="14288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4D351E" w:rsidRPr="004D351E" w:rsidRDefault="004D351E" w:rsidP="004D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BILAN au 31/12/N ENTREPRISE DORLIA</w:t>
            </w:r>
          </w:p>
        </w:tc>
      </w:tr>
      <w:tr w:rsidR="004D351E" w:rsidRPr="004D351E" w:rsidTr="00894358">
        <w:trPr>
          <w:trHeight w:val="425"/>
          <w:jc w:val="center"/>
        </w:trPr>
        <w:tc>
          <w:tcPr>
            <w:tcW w:w="4427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4D351E" w:rsidRPr="004D351E" w:rsidRDefault="004D351E" w:rsidP="004D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ACTIF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4D351E" w:rsidRPr="004D351E" w:rsidRDefault="004D351E" w:rsidP="004D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Brut N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4D351E" w:rsidRPr="004D351E" w:rsidRDefault="004D351E" w:rsidP="004D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Amortissements Dépréciations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4D351E" w:rsidRPr="004D351E" w:rsidRDefault="004D351E" w:rsidP="004D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Net N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4D351E" w:rsidRPr="004D351E" w:rsidRDefault="004D351E" w:rsidP="004D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PASSIF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000000" w:fill="D7E4BC"/>
            <w:noWrap/>
            <w:vAlign w:val="center"/>
            <w:hideMark/>
          </w:tcPr>
          <w:p w:rsidR="004D351E" w:rsidRPr="004D351E" w:rsidRDefault="004D351E" w:rsidP="004D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N</w:t>
            </w:r>
          </w:p>
        </w:tc>
      </w:tr>
      <w:tr w:rsidR="004D351E" w:rsidRPr="004D351E" w:rsidTr="00894358">
        <w:trPr>
          <w:trHeight w:val="243"/>
          <w:jc w:val="center"/>
        </w:trPr>
        <w:tc>
          <w:tcPr>
            <w:tcW w:w="4427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Actif immobilisé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Capitaux propres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</w:tr>
      <w:tr w:rsidR="004D351E" w:rsidRPr="004D351E" w:rsidTr="00894358">
        <w:trPr>
          <w:trHeight w:val="243"/>
          <w:jc w:val="center"/>
        </w:trPr>
        <w:tc>
          <w:tcPr>
            <w:tcW w:w="4427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  <w:t>Immobilisations incorporelles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lang w:eastAsia="fr-FR"/>
              </w:rPr>
              <w:t xml:space="preserve">Capital 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4D351E" w:rsidRPr="004D351E" w:rsidTr="00894358">
        <w:trPr>
          <w:trHeight w:val="243"/>
          <w:jc w:val="center"/>
        </w:trPr>
        <w:tc>
          <w:tcPr>
            <w:tcW w:w="4427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lang w:eastAsia="fr-FR"/>
              </w:rPr>
              <w:t>Fonds de commerce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lang w:eastAsia="fr-FR"/>
              </w:rPr>
              <w:t>Compte de l'exploitant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4D351E" w:rsidRPr="004D351E" w:rsidTr="00894358">
        <w:trPr>
          <w:trHeight w:val="243"/>
          <w:jc w:val="center"/>
        </w:trPr>
        <w:tc>
          <w:tcPr>
            <w:tcW w:w="4427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  <w:t>Immobilisations corporelles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lang w:eastAsia="fr-FR"/>
              </w:rPr>
              <w:t>Réserves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4D351E" w:rsidRPr="004D351E" w:rsidTr="00894358">
        <w:trPr>
          <w:trHeight w:val="243"/>
          <w:jc w:val="center"/>
        </w:trPr>
        <w:tc>
          <w:tcPr>
            <w:tcW w:w="4427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lang w:eastAsia="fr-FR"/>
              </w:rPr>
              <w:t>Terrains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4D351E" w:rsidRPr="004D351E" w:rsidTr="00894358">
        <w:trPr>
          <w:trHeight w:val="243"/>
          <w:jc w:val="center"/>
        </w:trPr>
        <w:tc>
          <w:tcPr>
            <w:tcW w:w="4427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lang w:eastAsia="fr-FR"/>
              </w:rPr>
              <w:t>Constructions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4D351E" w:rsidRPr="004D351E" w:rsidTr="00894358">
        <w:trPr>
          <w:trHeight w:val="243"/>
          <w:jc w:val="center"/>
        </w:trPr>
        <w:tc>
          <w:tcPr>
            <w:tcW w:w="4427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lang w:eastAsia="fr-FR"/>
              </w:rPr>
              <w:t>Matériel et outillage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lang w:eastAsia="fr-FR"/>
              </w:rPr>
              <w:t>Sous total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4D351E" w:rsidRPr="004D351E" w:rsidTr="00894358">
        <w:trPr>
          <w:trHeight w:val="243"/>
          <w:jc w:val="center"/>
        </w:trPr>
        <w:tc>
          <w:tcPr>
            <w:tcW w:w="4427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lang w:eastAsia="fr-FR"/>
              </w:rPr>
              <w:t>Matériel de transport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4D351E" w:rsidRPr="004D351E" w:rsidTr="00894358">
        <w:trPr>
          <w:trHeight w:val="255"/>
          <w:jc w:val="center"/>
        </w:trPr>
        <w:tc>
          <w:tcPr>
            <w:tcW w:w="4427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lang w:eastAsia="fr-FR"/>
              </w:rPr>
              <w:t>Matériel de bureau et d'informatique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4D351E" w:rsidRPr="004D351E" w:rsidTr="00894358">
        <w:trPr>
          <w:trHeight w:val="255"/>
          <w:jc w:val="center"/>
        </w:trPr>
        <w:tc>
          <w:tcPr>
            <w:tcW w:w="4427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i/>
                <w:iCs/>
                <w:lang w:eastAsia="fr-FR"/>
              </w:rPr>
              <w:t>Immobilisations financières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fr-FR"/>
              </w:rPr>
              <w:t xml:space="preserve">Résultat de l'exercice 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CD5B4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</w:tr>
      <w:tr w:rsidR="004D351E" w:rsidRPr="004D351E" w:rsidTr="00894358">
        <w:trPr>
          <w:trHeight w:val="243"/>
          <w:jc w:val="center"/>
        </w:trPr>
        <w:tc>
          <w:tcPr>
            <w:tcW w:w="4427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lang w:eastAsia="fr-FR"/>
              </w:rPr>
              <w:t>Dépôts et cautionnements versés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</w:tr>
      <w:tr w:rsidR="004D351E" w:rsidRPr="004D351E" w:rsidTr="00894358">
        <w:trPr>
          <w:trHeight w:val="255"/>
          <w:jc w:val="center"/>
        </w:trPr>
        <w:tc>
          <w:tcPr>
            <w:tcW w:w="4427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lang w:eastAsia="fr-FR"/>
              </w:rPr>
              <w:t>Prêts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</w:tr>
      <w:tr w:rsidR="004D351E" w:rsidRPr="004D351E" w:rsidTr="00894358">
        <w:trPr>
          <w:trHeight w:val="255"/>
          <w:jc w:val="center"/>
        </w:trPr>
        <w:tc>
          <w:tcPr>
            <w:tcW w:w="44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Total I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Total I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</w:tr>
      <w:tr w:rsidR="004D351E" w:rsidRPr="004D351E" w:rsidTr="00894358">
        <w:trPr>
          <w:trHeight w:val="243"/>
          <w:jc w:val="center"/>
        </w:trPr>
        <w:tc>
          <w:tcPr>
            <w:tcW w:w="4427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Actif circulant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Dettes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</w:tr>
      <w:tr w:rsidR="004D351E" w:rsidRPr="004D351E" w:rsidTr="00894358">
        <w:trPr>
          <w:trHeight w:val="243"/>
          <w:jc w:val="center"/>
        </w:trPr>
        <w:tc>
          <w:tcPr>
            <w:tcW w:w="4427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lang w:eastAsia="fr-FR"/>
              </w:rPr>
              <w:t xml:space="preserve">Stocks de matières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lang w:eastAsia="fr-FR"/>
              </w:rPr>
              <w:t>Emprunts et dettes assimilées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4D351E" w:rsidRPr="004D351E" w:rsidTr="00894358">
        <w:trPr>
          <w:trHeight w:val="243"/>
          <w:jc w:val="center"/>
        </w:trPr>
        <w:tc>
          <w:tcPr>
            <w:tcW w:w="4427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lang w:eastAsia="fr-FR"/>
              </w:rPr>
              <w:t>Stocks de produits finis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lang w:eastAsia="fr-FR"/>
              </w:rPr>
              <w:t>Avances et acomptes reçus des clients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4D351E" w:rsidRPr="004D351E" w:rsidTr="00894358">
        <w:trPr>
          <w:trHeight w:val="243"/>
          <w:jc w:val="center"/>
        </w:trPr>
        <w:tc>
          <w:tcPr>
            <w:tcW w:w="4427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lang w:eastAsia="fr-FR"/>
              </w:rPr>
              <w:t>Stocks de marchandises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lang w:eastAsia="fr-FR"/>
              </w:rPr>
              <w:t>Fournisseurs et comptes rattachés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4D351E" w:rsidRPr="004D351E" w:rsidTr="00894358">
        <w:trPr>
          <w:trHeight w:val="243"/>
          <w:jc w:val="center"/>
        </w:trPr>
        <w:tc>
          <w:tcPr>
            <w:tcW w:w="4427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lang w:eastAsia="fr-FR"/>
              </w:rPr>
              <w:t>Clients et comptes rattachés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lang w:eastAsia="fr-FR"/>
              </w:rPr>
              <w:t>Dettes fiscales : Etat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4D351E" w:rsidRPr="004D351E" w:rsidTr="00894358">
        <w:trPr>
          <w:trHeight w:val="485"/>
          <w:jc w:val="center"/>
        </w:trPr>
        <w:tc>
          <w:tcPr>
            <w:tcW w:w="4427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lang w:eastAsia="fr-FR"/>
              </w:rPr>
              <w:t>Avances et acomptes versés aux fournisseurs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lang w:eastAsia="fr-FR"/>
              </w:rPr>
              <w:t>Dettes sociales : Sécurité Sociale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4D351E" w:rsidRPr="004D351E" w:rsidTr="00894358">
        <w:trPr>
          <w:trHeight w:val="243"/>
          <w:jc w:val="center"/>
        </w:trPr>
        <w:tc>
          <w:tcPr>
            <w:tcW w:w="4427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lang w:eastAsia="fr-FR"/>
              </w:rPr>
              <w:t>Banques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lang w:eastAsia="fr-FR"/>
              </w:rPr>
              <w:t>Fournisseurs d'immobilisations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4D351E" w:rsidRPr="004D351E" w:rsidTr="00894358">
        <w:trPr>
          <w:trHeight w:val="255"/>
          <w:jc w:val="center"/>
        </w:trPr>
        <w:tc>
          <w:tcPr>
            <w:tcW w:w="4427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lang w:eastAsia="fr-FR"/>
              </w:rPr>
              <w:t>Caisse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lang w:eastAsia="fr-FR"/>
              </w:rPr>
              <w:t>Personnel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4D351E" w:rsidRPr="004D351E" w:rsidTr="00894358">
        <w:trPr>
          <w:trHeight w:val="255"/>
          <w:jc w:val="center"/>
        </w:trPr>
        <w:tc>
          <w:tcPr>
            <w:tcW w:w="4427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Total II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Total II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</w:tr>
      <w:tr w:rsidR="004D351E" w:rsidRPr="004D351E" w:rsidTr="00894358">
        <w:trPr>
          <w:trHeight w:val="255"/>
          <w:jc w:val="center"/>
        </w:trPr>
        <w:tc>
          <w:tcPr>
            <w:tcW w:w="4427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TOTAL GENERAL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4D351E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TOTAL GENERAL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D351E" w:rsidRPr="004D351E" w:rsidRDefault="004D351E" w:rsidP="004D3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</w:tr>
    </w:tbl>
    <w:p w:rsidR="00533711" w:rsidRPr="0001188D" w:rsidRDefault="00533711" w:rsidP="004D351E">
      <w:pPr>
        <w:spacing w:after="0" w:line="240" w:lineRule="auto"/>
        <w:rPr>
          <w:rFonts w:ascii="Times New Roman" w:hAnsi="Times New Roman" w:cs="Times New Roman"/>
        </w:rPr>
      </w:pPr>
    </w:p>
    <w:sectPr w:rsidR="00533711" w:rsidRPr="0001188D" w:rsidSect="004D351E">
      <w:footerReference w:type="default" r:id="rId8"/>
      <w:pgSz w:w="16838" w:h="11906" w:orient="landscape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81F" w:rsidRDefault="00AA581F" w:rsidP="00E96B39">
      <w:pPr>
        <w:spacing w:after="0" w:line="240" w:lineRule="auto"/>
      </w:pPr>
      <w:r>
        <w:separator/>
      </w:r>
    </w:p>
  </w:endnote>
  <w:endnote w:type="continuationSeparator" w:id="0">
    <w:p w:rsidR="00AA581F" w:rsidRDefault="00AA581F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89001"/>
      <w:docPartObj>
        <w:docPartGallery w:val="Page Numbers (Bottom of Page)"/>
        <w:docPartUnique/>
      </w:docPartObj>
    </w:sdtPr>
    <w:sdtContent>
      <w:p w:rsidR="00024D5A" w:rsidRDefault="004D351E" w:rsidP="00024D5A">
        <w:pPr>
          <w:pStyle w:val="Pieddepage"/>
          <w:jc w:val="center"/>
        </w:pP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Module 711-S1-TD : Introduction à la gestion comptable – Entreprise </w:t>
        </w:r>
        <w:r>
          <w:rPr>
            <w:rFonts w:ascii="Times New Roman" w:hAnsi="Times New Roman" w:cs="Times New Roman"/>
            <w:b/>
            <w:sz w:val="20"/>
            <w:szCs w:val="20"/>
          </w:rPr>
          <w:t>DORLIA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Daniel ANTRAIGUE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81F" w:rsidRDefault="00AA581F" w:rsidP="00E96B39">
      <w:pPr>
        <w:spacing w:after="0" w:line="240" w:lineRule="auto"/>
      </w:pPr>
      <w:r>
        <w:separator/>
      </w:r>
    </w:p>
  </w:footnote>
  <w:footnote w:type="continuationSeparator" w:id="0">
    <w:p w:rsidR="00AA581F" w:rsidRDefault="00AA581F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1188D"/>
    <w:rsid w:val="00024D5A"/>
    <w:rsid w:val="00045308"/>
    <w:rsid w:val="0005222F"/>
    <w:rsid w:val="0006349C"/>
    <w:rsid w:val="00083AB4"/>
    <w:rsid w:val="00092F8D"/>
    <w:rsid w:val="000C6740"/>
    <w:rsid w:val="000E6C75"/>
    <w:rsid w:val="000F1FB4"/>
    <w:rsid w:val="00107304"/>
    <w:rsid w:val="00115354"/>
    <w:rsid w:val="0013404E"/>
    <w:rsid w:val="001677F4"/>
    <w:rsid w:val="00170564"/>
    <w:rsid w:val="00175CE9"/>
    <w:rsid w:val="00182464"/>
    <w:rsid w:val="00187483"/>
    <w:rsid w:val="00272D44"/>
    <w:rsid w:val="00285C30"/>
    <w:rsid w:val="00287A0E"/>
    <w:rsid w:val="002C7AB5"/>
    <w:rsid w:val="00311DD7"/>
    <w:rsid w:val="003268FE"/>
    <w:rsid w:val="003300C7"/>
    <w:rsid w:val="003438E1"/>
    <w:rsid w:val="003A5686"/>
    <w:rsid w:val="003B2CFB"/>
    <w:rsid w:val="003F219D"/>
    <w:rsid w:val="00456B3D"/>
    <w:rsid w:val="004B21BE"/>
    <w:rsid w:val="004B7053"/>
    <w:rsid w:val="004C0C29"/>
    <w:rsid w:val="004D351E"/>
    <w:rsid w:val="005155A2"/>
    <w:rsid w:val="00533711"/>
    <w:rsid w:val="00534948"/>
    <w:rsid w:val="0057145D"/>
    <w:rsid w:val="005775F6"/>
    <w:rsid w:val="00586ABF"/>
    <w:rsid w:val="00597213"/>
    <w:rsid w:val="0059793A"/>
    <w:rsid w:val="005B1D9B"/>
    <w:rsid w:val="005C095A"/>
    <w:rsid w:val="005E36D3"/>
    <w:rsid w:val="00605217"/>
    <w:rsid w:val="00630C25"/>
    <w:rsid w:val="00652A37"/>
    <w:rsid w:val="00662F35"/>
    <w:rsid w:val="006A5E4F"/>
    <w:rsid w:val="006B0A54"/>
    <w:rsid w:val="006B4758"/>
    <w:rsid w:val="006C4D77"/>
    <w:rsid w:val="007B05FC"/>
    <w:rsid w:val="007E23C3"/>
    <w:rsid w:val="007F74FB"/>
    <w:rsid w:val="008230B4"/>
    <w:rsid w:val="00870EE5"/>
    <w:rsid w:val="00894358"/>
    <w:rsid w:val="008A3A0A"/>
    <w:rsid w:val="008E71A3"/>
    <w:rsid w:val="008E79ED"/>
    <w:rsid w:val="008F4763"/>
    <w:rsid w:val="00936BF6"/>
    <w:rsid w:val="0097748C"/>
    <w:rsid w:val="009C720F"/>
    <w:rsid w:val="00A31B39"/>
    <w:rsid w:val="00A53652"/>
    <w:rsid w:val="00A57478"/>
    <w:rsid w:val="00AA581F"/>
    <w:rsid w:val="00AC731B"/>
    <w:rsid w:val="00AE31A8"/>
    <w:rsid w:val="00B71F08"/>
    <w:rsid w:val="00B85E35"/>
    <w:rsid w:val="00BC2B10"/>
    <w:rsid w:val="00BC7A69"/>
    <w:rsid w:val="00BF5805"/>
    <w:rsid w:val="00C059F9"/>
    <w:rsid w:val="00C258C6"/>
    <w:rsid w:val="00C31A4A"/>
    <w:rsid w:val="00C90CFE"/>
    <w:rsid w:val="00C91BA2"/>
    <w:rsid w:val="00CD69B9"/>
    <w:rsid w:val="00D45B9A"/>
    <w:rsid w:val="00D50CF4"/>
    <w:rsid w:val="00D50D96"/>
    <w:rsid w:val="00DA60DF"/>
    <w:rsid w:val="00DB34EF"/>
    <w:rsid w:val="00E42778"/>
    <w:rsid w:val="00E96B39"/>
    <w:rsid w:val="00EC1C12"/>
    <w:rsid w:val="00F20663"/>
    <w:rsid w:val="00F54700"/>
    <w:rsid w:val="00F6520E"/>
    <w:rsid w:val="00F73764"/>
    <w:rsid w:val="00F7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B87EB-86F9-415E-8168-F95128C9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3</cp:revision>
  <dcterms:created xsi:type="dcterms:W3CDTF">2011-01-19T18:33:00Z</dcterms:created>
  <dcterms:modified xsi:type="dcterms:W3CDTF">2011-01-19T18:39:00Z</dcterms:modified>
</cp:coreProperties>
</file>